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B53BC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SZENT ISTVÁN EGYETEM</w:t>
      </w:r>
    </w:p>
    <w:p w14:paraId="1BB83D2D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</w:p>
    <w:p w14:paraId="060FA4B8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212ED141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1C1E7D1D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GAZD</w:t>
      </w:r>
      <w:r w:rsidR="00C75F8D" w:rsidRPr="007A7103">
        <w:rPr>
          <w:rFonts w:cs="Times New Roman"/>
          <w:b/>
          <w:szCs w:val="24"/>
          <w:lang w:val="hu-HU"/>
        </w:rPr>
        <w:t>ASÁG</w:t>
      </w:r>
      <w:r w:rsidRPr="007A7103">
        <w:rPr>
          <w:rFonts w:cs="Times New Roman"/>
          <w:b/>
          <w:szCs w:val="24"/>
          <w:lang w:val="hu-HU"/>
        </w:rPr>
        <w:t>- ÉS REGIONÁLIS TUDOMÁNY</w:t>
      </w:r>
      <w:r w:rsidR="00C75F8D" w:rsidRPr="007A7103">
        <w:rPr>
          <w:rFonts w:cs="Times New Roman"/>
          <w:b/>
          <w:szCs w:val="24"/>
          <w:lang w:val="hu-HU"/>
        </w:rPr>
        <w:t>I</w:t>
      </w:r>
      <w:r w:rsidRPr="007A7103">
        <w:rPr>
          <w:rFonts w:cs="Times New Roman"/>
          <w:b/>
          <w:szCs w:val="24"/>
          <w:lang w:val="hu-HU"/>
        </w:rPr>
        <w:t xml:space="preserve"> DOKTORI ISKOLA</w:t>
      </w:r>
    </w:p>
    <w:p w14:paraId="58B2747C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(GRTDI)</w:t>
      </w:r>
    </w:p>
    <w:p w14:paraId="512BA6AB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</w:p>
    <w:p w14:paraId="12A5BDFF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</w:p>
    <w:p w14:paraId="7B76AB3C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</w:p>
    <w:p w14:paraId="12942791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MŰKÖDÉSI SZABÁLYZAT</w:t>
      </w:r>
    </w:p>
    <w:p w14:paraId="58BEA870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(A jelen szabályzat követelményrendszerének hatálya a tanulmányaikat 2020. szeptember 1. után megkezdett doktoranduszokra vonatkozik)</w:t>
      </w:r>
    </w:p>
    <w:p w14:paraId="2550A476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21C1F931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29819ABA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6C19A7CF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Doktori Iskola Működési Szabályzata a Szent István Egyetem Doktori Szabályzata, az Országos Doktori Tanács és MAB határozatai alapján készült, annak figyelembevételével érvényes.</w:t>
      </w:r>
    </w:p>
    <w:p w14:paraId="2F47B306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6CABCCB6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15D952AA" w14:textId="77777777" w:rsidR="00444AE1" w:rsidRPr="007A7103" w:rsidRDefault="00444AE1" w:rsidP="00B84360">
      <w:pPr>
        <w:jc w:val="center"/>
        <w:rPr>
          <w:rFonts w:cs="Times New Roman"/>
          <w:szCs w:val="24"/>
          <w:lang w:val="hu-HU"/>
        </w:rPr>
      </w:pPr>
    </w:p>
    <w:p w14:paraId="4D44F0A4" w14:textId="77777777" w:rsidR="00444AE1" w:rsidRPr="007A7103" w:rsidRDefault="00444AE1" w:rsidP="00764421">
      <w:pPr>
        <w:ind w:firstLine="0"/>
        <w:rPr>
          <w:rFonts w:cs="Times New Roman"/>
          <w:szCs w:val="24"/>
          <w:lang w:val="hu-HU"/>
        </w:rPr>
      </w:pPr>
    </w:p>
    <w:p w14:paraId="68D095D9" w14:textId="77777777" w:rsidR="00C75F8D" w:rsidRPr="007A7103" w:rsidRDefault="00C75F8D" w:rsidP="00B84360">
      <w:pPr>
        <w:jc w:val="center"/>
        <w:rPr>
          <w:rFonts w:cs="Times New Roman"/>
          <w:szCs w:val="24"/>
          <w:lang w:val="hu-HU"/>
        </w:rPr>
      </w:pPr>
    </w:p>
    <w:p w14:paraId="2511909B" w14:textId="77777777" w:rsidR="00C75F8D" w:rsidRPr="007A7103" w:rsidRDefault="00C75F8D" w:rsidP="00B84360">
      <w:pPr>
        <w:jc w:val="center"/>
        <w:rPr>
          <w:rFonts w:cs="Times New Roman"/>
          <w:szCs w:val="24"/>
          <w:lang w:val="hu-HU"/>
        </w:rPr>
      </w:pPr>
    </w:p>
    <w:p w14:paraId="2DE55DEE" w14:textId="77777777" w:rsidR="00C75F8D" w:rsidRPr="007A7103" w:rsidRDefault="00C75F8D" w:rsidP="00B84360">
      <w:pPr>
        <w:jc w:val="center"/>
        <w:rPr>
          <w:rFonts w:cs="Times New Roman"/>
          <w:szCs w:val="24"/>
          <w:lang w:val="hu-HU"/>
        </w:rPr>
      </w:pPr>
    </w:p>
    <w:p w14:paraId="53514236" w14:textId="77777777" w:rsidR="00444AE1" w:rsidRPr="007A7103" w:rsidRDefault="00C75F8D" w:rsidP="00B84360">
      <w:pPr>
        <w:jc w:val="center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Gödöllő</w:t>
      </w:r>
    </w:p>
    <w:p w14:paraId="6F65E7C8" w14:textId="77777777" w:rsidR="0076442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2020</w:t>
      </w:r>
    </w:p>
    <w:p w14:paraId="209E9298" w14:textId="77777777" w:rsidR="00550A09" w:rsidRPr="007A7103" w:rsidRDefault="00550A09">
      <w:pPr>
        <w:ind w:firstLine="0"/>
        <w:jc w:val="left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br w:type="page"/>
      </w:r>
    </w:p>
    <w:p w14:paraId="072C9E71" w14:textId="77777777" w:rsidR="00550A09" w:rsidRPr="007A7103" w:rsidRDefault="00550A09">
      <w:pPr>
        <w:ind w:firstLine="0"/>
        <w:jc w:val="left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lastRenderedPageBreak/>
        <w:t>Tartalomjegyzék</w:t>
      </w:r>
    </w:p>
    <w:p w14:paraId="74FB5151" w14:textId="6BE1833E" w:rsidR="00550A09" w:rsidRPr="007A7103" w:rsidRDefault="00550A09">
      <w:pPr>
        <w:ind w:firstLine="0"/>
        <w:jc w:val="left"/>
        <w:rPr>
          <w:rFonts w:cs="Times New Roman"/>
          <w:b/>
          <w:szCs w:val="24"/>
          <w:lang w:val="hu-HU"/>
        </w:rPr>
      </w:pPr>
    </w:p>
    <w:p w14:paraId="4574D955" w14:textId="077115A0" w:rsidR="00550A09" w:rsidRPr="007A7103" w:rsidRDefault="00550A09" w:rsidP="007F05CB">
      <w:pPr>
        <w:pStyle w:val="Listaszerbekezds"/>
        <w:numPr>
          <w:ilvl w:val="0"/>
          <w:numId w:val="32"/>
        </w:numPr>
        <w:jc w:val="left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Jelen szabályzat hatálya</w:t>
      </w:r>
    </w:p>
    <w:p w14:paraId="185752B9" w14:textId="77777777" w:rsidR="0059667E" w:rsidRPr="007A7103" w:rsidRDefault="0059667E" w:rsidP="00D418DF">
      <w:pPr>
        <w:pStyle w:val="Listaszerbekezds"/>
        <w:ind w:firstLine="0"/>
        <w:jc w:val="left"/>
        <w:rPr>
          <w:rFonts w:cs="Times New Roman"/>
          <w:b/>
          <w:szCs w:val="24"/>
          <w:lang w:val="hu-HU"/>
        </w:rPr>
      </w:pPr>
    </w:p>
    <w:p w14:paraId="1D30A16D" w14:textId="6C4A1509" w:rsidR="00550A09" w:rsidRPr="007A7103" w:rsidRDefault="00550A09" w:rsidP="007F05CB">
      <w:pPr>
        <w:pStyle w:val="Listaszerbekezds"/>
        <w:numPr>
          <w:ilvl w:val="0"/>
          <w:numId w:val="32"/>
        </w:numPr>
        <w:jc w:val="left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A doktori iskola megalakulása és szervezete</w:t>
      </w:r>
    </w:p>
    <w:p w14:paraId="72848DB8" w14:textId="77777777" w:rsidR="0059667E" w:rsidRPr="007A7103" w:rsidRDefault="0059667E" w:rsidP="00D418DF">
      <w:pPr>
        <w:pStyle w:val="Listaszerbekezds"/>
        <w:rPr>
          <w:rFonts w:cs="Times New Roman"/>
          <w:b/>
          <w:szCs w:val="24"/>
          <w:lang w:val="hu-HU"/>
        </w:rPr>
      </w:pPr>
    </w:p>
    <w:p w14:paraId="7115F5D3" w14:textId="77777777" w:rsidR="0059667E" w:rsidRPr="007A7103" w:rsidRDefault="0059667E" w:rsidP="00D418DF">
      <w:pPr>
        <w:pStyle w:val="Listaszerbekezds"/>
        <w:ind w:firstLine="0"/>
        <w:jc w:val="left"/>
        <w:rPr>
          <w:rFonts w:cs="Times New Roman"/>
          <w:b/>
          <w:szCs w:val="24"/>
          <w:lang w:val="hu-HU"/>
        </w:rPr>
      </w:pPr>
    </w:p>
    <w:p w14:paraId="1041898C" w14:textId="4DB0D6BA" w:rsidR="00550A09" w:rsidRPr="007A7103" w:rsidRDefault="00550A09" w:rsidP="007F05CB">
      <w:pPr>
        <w:pStyle w:val="Listaszerbekezds"/>
        <w:numPr>
          <w:ilvl w:val="1"/>
          <w:numId w:val="32"/>
        </w:numPr>
        <w:jc w:val="left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 xml:space="preserve"> A doktori iskola szervezete</w:t>
      </w:r>
    </w:p>
    <w:p w14:paraId="4965A46B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</w:t>
      </w:r>
      <w:proofErr w:type="spellStart"/>
      <w:r w:rsidRPr="007A7103">
        <w:rPr>
          <w:rFonts w:cs="Times New Roman"/>
          <w:szCs w:val="24"/>
        </w:rPr>
        <w:t>Doktori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Iskola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Tanács</w:t>
      </w:r>
      <w:proofErr w:type="spellEnd"/>
    </w:p>
    <w:p w14:paraId="5B61700A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vezetőjének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feladatai</w:t>
      </w:r>
      <w:proofErr w:type="spellEnd"/>
    </w:p>
    <w:p w14:paraId="4414214D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tudományági</w:t>
      </w:r>
      <w:proofErr w:type="spellEnd"/>
      <w:r w:rsidRPr="007A7103">
        <w:rPr>
          <w:rFonts w:cs="Times New Roman"/>
          <w:szCs w:val="24"/>
        </w:rPr>
        <w:t xml:space="preserve"> program </w:t>
      </w:r>
      <w:proofErr w:type="spellStart"/>
      <w:r w:rsidRPr="007A7103">
        <w:rPr>
          <w:rFonts w:cs="Times New Roman"/>
          <w:szCs w:val="24"/>
        </w:rPr>
        <w:t>vezetőinek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feladatai</w:t>
      </w:r>
      <w:proofErr w:type="spellEnd"/>
    </w:p>
    <w:p w14:paraId="534E4F81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titkárának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feladatai</w:t>
      </w:r>
      <w:proofErr w:type="spellEnd"/>
    </w:p>
    <w:p w14:paraId="7E4CDB1B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külföldi</w:t>
      </w:r>
      <w:proofErr w:type="spellEnd"/>
      <w:r w:rsidRPr="007A7103">
        <w:rPr>
          <w:rFonts w:cs="Times New Roman"/>
          <w:szCs w:val="24"/>
        </w:rPr>
        <w:t xml:space="preserve"> program </w:t>
      </w:r>
      <w:proofErr w:type="spellStart"/>
      <w:r w:rsidRPr="007A7103">
        <w:rPr>
          <w:rFonts w:cs="Times New Roman"/>
          <w:szCs w:val="24"/>
        </w:rPr>
        <w:t>koordinátor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feladatai</w:t>
      </w:r>
      <w:proofErr w:type="spellEnd"/>
    </w:p>
    <w:p w14:paraId="657E9371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</w:t>
      </w:r>
      <w:proofErr w:type="spellStart"/>
      <w:r w:rsidRPr="007A7103">
        <w:rPr>
          <w:rFonts w:cs="Times New Roman"/>
          <w:szCs w:val="24"/>
        </w:rPr>
        <w:t>témavezető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feladatai</w:t>
      </w:r>
      <w:proofErr w:type="spellEnd"/>
    </w:p>
    <w:p w14:paraId="43EB40F9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adminisztratív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ügyintézőjének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feladatai</w:t>
      </w:r>
      <w:proofErr w:type="spellEnd"/>
    </w:p>
    <w:p w14:paraId="142A6B46" w14:textId="77777777" w:rsidR="0059667E" w:rsidRPr="007A7103" w:rsidRDefault="0059667E" w:rsidP="00D418DF">
      <w:pPr>
        <w:jc w:val="left"/>
        <w:rPr>
          <w:rFonts w:cs="Times New Roman"/>
          <w:b/>
          <w:szCs w:val="24"/>
          <w:lang w:val="hu-HU"/>
        </w:rPr>
      </w:pPr>
    </w:p>
    <w:p w14:paraId="6B30EF18" w14:textId="3B275DCA" w:rsidR="00550A09" w:rsidRPr="007A7103" w:rsidRDefault="00550A09" w:rsidP="007F05CB">
      <w:pPr>
        <w:pStyle w:val="Listaszerbekezds"/>
        <w:numPr>
          <w:ilvl w:val="1"/>
          <w:numId w:val="32"/>
        </w:numPr>
        <w:jc w:val="left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 xml:space="preserve"> A doktori iskola működése</w:t>
      </w:r>
    </w:p>
    <w:p w14:paraId="0407FC31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DIT </w:t>
      </w:r>
      <w:proofErr w:type="spellStart"/>
      <w:r w:rsidRPr="007A7103">
        <w:rPr>
          <w:rFonts w:cs="Times New Roman"/>
          <w:szCs w:val="24"/>
        </w:rPr>
        <w:t>dönt</w:t>
      </w:r>
      <w:proofErr w:type="spellEnd"/>
    </w:p>
    <w:p w14:paraId="416283DF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DIT </w:t>
      </w:r>
      <w:proofErr w:type="spellStart"/>
      <w:r w:rsidRPr="007A7103">
        <w:rPr>
          <w:rFonts w:cs="Times New Roman"/>
          <w:szCs w:val="24"/>
        </w:rPr>
        <w:t>javaslatot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tesz</w:t>
      </w:r>
      <w:proofErr w:type="spellEnd"/>
    </w:p>
    <w:p w14:paraId="7B69D1F5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DIT </w:t>
      </w:r>
      <w:proofErr w:type="spellStart"/>
      <w:r w:rsidRPr="007A7103">
        <w:rPr>
          <w:rFonts w:cs="Times New Roman"/>
          <w:szCs w:val="24"/>
        </w:rPr>
        <w:t>véleményt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nyilvánít</w:t>
      </w:r>
      <w:proofErr w:type="spellEnd"/>
    </w:p>
    <w:p w14:paraId="25A89CF1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Felvételi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eljárás</w:t>
      </w:r>
      <w:proofErr w:type="spellEnd"/>
    </w:p>
    <w:p w14:paraId="5099839F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Egyéni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felkészülés</w:t>
      </w:r>
      <w:proofErr w:type="spellEnd"/>
    </w:p>
    <w:p w14:paraId="2C5B3BD6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Tanulmányi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követelmények</w:t>
      </w:r>
      <w:proofErr w:type="spellEnd"/>
    </w:p>
    <w:p w14:paraId="431348C0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feladatai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doktoranduszok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kutatási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tevékenységével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kapcsolatban</w:t>
      </w:r>
      <w:proofErr w:type="spellEnd"/>
    </w:p>
    <w:p w14:paraId="55DAB694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Munkahelyi</w:t>
      </w:r>
      <w:proofErr w:type="spellEnd"/>
      <w:r w:rsidRPr="007A7103">
        <w:rPr>
          <w:rFonts w:cs="Times New Roman"/>
          <w:szCs w:val="24"/>
        </w:rPr>
        <w:t xml:space="preserve"> Vita</w:t>
      </w:r>
    </w:p>
    <w:p w14:paraId="429B3AE2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Nyilvános</w:t>
      </w:r>
      <w:proofErr w:type="spellEnd"/>
      <w:r w:rsidRPr="007A7103">
        <w:rPr>
          <w:rFonts w:cs="Times New Roman"/>
          <w:szCs w:val="24"/>
        </w:rPr>
        <w:t xml:space="preserve"> Vita</w:t>
      </w:r>
    </w:p>
    <w:p w14:paraId="582ED840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</w:t>
      </w:r>
      <w:proofErr w:type="spellStart"/>
      <w:r w:rsidRPr="007A7103">
        <w:rPr>
          <w:rFonts w:cs="Times New Roman"/>
          <w:szCs w:val="24"/>
        </w:rPr>
        <w:t>fokozatszerzési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eljárás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lezárása</w:t>
      </w:r>
      <w:proofErr w:type="spellEnd"/>
      <w:r w:rsidRPr="007A7103">
        <w:rPr>
          <w:rFonts w:cs="Times New Roman"/>
          <w:szCs w:val="24"/>
        </w:rPr>
        <w:t xml:space="preserve">, a </w:t>
      </w:r>
      <w:proofErr w:type="spellStart"/>
      <w:r w:rsidRPr="007A7103">
        <w:rPr>
          <w:rFonts w:cs="Times New Roman"/>
          <w:szCs w:val="24"/>
        </w:rPr>
        <w:t>doktori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fokozat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minősítése</w:t>
      </w:r>
      <w:proofErr w:type="spellEnd"/>
    </w:p>
    <w:p w14:paraId="182AFB86" w14:textId="77777777" w:rsidR="0059667E" w:rsidRPr="007A7103" w:rsidRDefault="0059667E" w:rsidP="00D418DF">
      <w:pPr>
        <w:ind w:left="709" w:firstLine="0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Habilitáció</w:t>
      </w:r>
      <w:proofErr w:type="spellEnd"/>
    </w:p>
    <w:p w14:paraId="3379DF84" w14:textId="282A2C89" w:rsidR="00764421" w:rsidRPr="007A7103" w:rsidRDefault="00764421">
      <w:pPr>
        <w:ind w:firstLine="0"/>
        <w:jc w:val="left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br w:type="page"/>
      </w:r>
    </w:p>
    <w:p w14:paraId="6580882B" w14:textId="77777777" w:rsidR="00444AE1" w:rsidRPr="007A7103" w:rsidRDefault="00444AE1" w:rsidP="00B84360">
      <w:pPr>
        <w:jc w:val="center"/>
        <w:rPr>
          <w:rFonts w:cs="Times New Roman"/>
          <w:b/>
          <w:szCs w:val="24"/>
          <w:lang w:val="hu-HU"/>
        </w:rPr>
      </w:pPr>
    </w:p>
    <w:p w14:paraId="0EF4C2D3" w14:textId="77777777" w:rsidR="00444AE1" w:rsidRPr="007A7103" w:rsidRDefault="00B84360" w:rsidP="00764421">
      <w:pPr>
        <w:pStyle w:val="Cmsor1"/>
        <w:rPr>
          <w:rFonts w:cs="Times New Roman"/>
          <w:sz w:val="24"/>
          <w:szCs w:val="24"/>
          <w:lang w:val="x-none"/>
        </w:rPr>
      </w:pPr>
      <w:r w:rsidRPr="007A7103">
        <w:rPr>
          <w:rFonts w:cs="Times New Roman"/>
          <w:sz w:val="24"/>
          <w:szCs w:val="24"/>
        </w:rPr>
        <w:t>A jelen szabályzat hatálya</w:t>
      </w:r>
    </w:p>
    <w:p w14:paraId="24D5B0D6" w14:textId="34EDD690" w:rsidR="00380311" w:rsidRPr="007A7103" w:rsidRDefault="00764421" w:rsidP="00D418DF">
      <w:pPr>
        <w:spacing w:after="0" w:line="240" w:lineRule="auto"/>
        <w:ind w:firstLine="0"/>
        <w:jc w:val="center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1</w:t>
      </w:r>
      <w:r w:rsidR="00B84360" w:rsidRPr="007A7103">
        <w:rPr>
          <w:rFonts w:cs="Times New Roman"/>
          <w:szCs w:val="24"/>
          <w:lang w:val="hu-HU"/>
        </w:rPr>
        <w:t>.§.</w:t>
      </w:r>
    </w:p>
    <w:p w14:paraId="5EE2CD07" w14:textId="4296390F" w:rsidR="00444AE1" w:rsidRPr="007A7103" w:rsidRDefault="00444AE1" w:rsidP="0076442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(1) Jelen szabályzat a doktori iskolákról, a doktori eljárás rendjéről és a habilitációról szóló 387/2012. (XII.19.) Korm. rendelet alapján készült. Figyelembe veszi továbbá a nemzeti felsőoktatásról szóló 2011. évi CCIV. törvényt, az azt módosító 2019. évi XIX. törvényt, </w:t>
      </w:r>
      <w:r w:rsidR="00C9722B" w:rsidRPr="007A7103">
        <w:rPr>
          <w:rFonts w:cs="Times New Roman"/>
          <w:szCs w:val="24"/>
          <w:lang w:val="hu-HU"/>
        </w:rPr>
        <w:t xml:space="preserve">a </w:t>
      </w:r>
      <w:r w:rsidRPr="007A7103">
        <w:rPr>
          <w:rFonts w:cs="Times New Roman"/>
          <w:szCs w:val="24"/>
          <w:lang w:val="hu-HU"/>
        </w:rPr>
        <w:t xml:space="preserve">Szent István Egyetem Szervezeti és Működési Rendjét, a Szent István Egyetem Doktori Szabályzatát és a Doktori Iskola Tanácsának szabályzatát a doktori képzésben résztvevők Tanulmányi és Vizsgaszabályzatát, valamint a Magyar Felsőoktatási Akkreditációs Bizottság (MAB) állásfoglalását doktori iskolák létesítéséről és működéséről (MAB </w:t>
      </w:r>
      <w:proofErr w:type="spellStart"/>
      <w:r w:rsidRPr="007A7103">
        <w:rPr>
          <w:rFonts w:cs="Times New Roman"/>
          <w:szCs w:val="24"/>
          <w:lang w:val="hu-HU"/>
        </w:rPr>
        <w:t>SzMSz</w:t>
      </w:r>
      <w:proofErr w:type="spellEnd"/>
      <w:r w:rsidRPr="007A7103">
        <w:rPr>
          <w:rFonts w:cs="Times New Roman"/>
          <w:szCs w:val="24"/>
          <w:lang w:val="hu-HU"/>
        </w:rPr>
        <w:t xml:space="preserve"> 4. melléklete).</w:t>
      </w:r>
    </w:p>
    <w:p w14:paraId="3DE05E1C" w14:textId="77777777" w:rsidR="00444AE1" w:rsidRPr="007A7103" w:rsidRDefault="00444AE1" w:rsidP="00D418DF">
      <w:pPr>
        <w:spacing w:after="0" w:line="240" w:lineRule="auto"/>
        <w:ind w:firstLine="0"/>
        <w:rPr>
          <w:rFonts w:cs="Times New Roman"/>
          <w:bCs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(2) Az Doktori Iskola neve</w:t>
      </w:r>
      <w:r w:rsidR="00764421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– a továbbiakban Doktori Iskola (DI)</w:t>
      </w:r>
      <w:r w:rsidR="00764421" w:rsidRPr="007A7103">
        <w:rPr>
          <w:rFonts w:cs="Times New Roman"/>
          <w:szCs w:val="24"/>
          <w:lang w:val="hu-HU"/>
        </w:rPr>
        <w:t xml:space="preserve"> -: </w:t>
      </w:r>
      <w:r w:rsidR="00764421" w:rsidRPr="007A7103">
        <w:rPr>
          <w:rFonts w:cs="Times New Roman"/>
          <w:bCs/>
          <w:szCs w:val="24"/>
          <w:lang w:val="hu-HU"/>
        </w:rPr>
        <w:t>Gazdaság- és Regionális Tudományi Doktori Iskola (GRTDI).</w:t>
      </w:r>
    </w:p>
    <w:p w14:paraId="63872678" w14:textId="77777777" w:rsidR="00444AE1" w:rsidRPr="007A7103" w:rsidRDefault="00444AE1" w:rsidP="00D418DF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(3) A DI-ban folyó doktori képzés és fokozatszerzés során kiemelt célkitűzés:</w:t>
      </w:r>
    </w:p>
    <w:p w14:paraId="52DBC2AD" w14:textId="77777777" w:rsidR="00444AE1" w:rsidRPr="007A7103" w:rsidRDefault="00444AE1" w:rsidP="00764421">
      <w:pPr>
        <w:numPr>
          <w:ilvl w:val="0"/>
          <w:numId w:val="14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Új, a nemzetközi tudományos közösség figyelmére érdemes kutatási eredmények elérése és azok közzététele vezető folyóiratokban;</w:t>
      </w:r>
    </w:p>
    <w:p w14:paraId="53C85511" w14:textId="77777777" w:rsidR="00444AE1" w:rsidRPr="007A7103" w:rsidRDefault="00444AE1" w:rsidP="00764421">
      <w:pPr>
        <w:numPr>
          <w:ilvl w:val="0"/>
          <w:numId w:val="14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tudományos kutatások módszertanának fejlesztése;</w:t>
      </w:r>
    </w:p>
    <w:p w14:paraId="47744E6F" w14:textId="1817D170" w:rsidR="00444AE1" w:rsidRPr="007A7103" w:rsidRDefault="00444AE1" w:rsidP="00764421">
      <w:pPr>
        <w:numPr>
          <w:ilvl w:val="0"/>
          <w:numId w:val="14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nemzetközi és hazai tudományos utánpótlás biztosítása a gazdálkodás-</w:t>
      </w:r>
      <w:r w:rsidR="00C9722B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és regionális tudományok területén</w:t>
      </w:r>
      <w:r w:rsidR="00764421" w:rsidRPr="007A7103">
        <w:rPr>
          <w:rFonts w:cs="Times New Roman"/>
          <w:szCs w:val="24"/>
          <w:lang w:val="hu-HU"/>
        </w:rPr>
        <w:t>.</w:t>
      </w:r>
    </w:p>
    <w:p w14:paraId="53F1C952" w14:textId="77777777" w:rsidR="00764421" w:rsidRPr="007A7103" w:rsidRDefault="00764421" w:rsidP="00764421">
      <w:pPr>
        <w:spacing w:after="0" w:line="240" w:lineRule="auto"/>
        <w:ind w:left="720" w:firstLine="0"/>
        <w:rPr>
          <w:rFonts w:cs="Times New Roman"/>
          <w:szCs w:val="24"/>
          <w:lang w:val="hu-HU"/>
        </w:rPr>
      </w:pPr>
    </w:p>
    <w:p w14:paraId="7DC53630" w14:textId="77777777" w:rsidR="00B84360" w:rsidRPr="007A7103" w:rsidRDefault="00B84360" w:rsidP="00B84360">
      <w:pPr>
        <w:pStyle w:val="Cmsor1"/>
        <w:rPr>
          <w:rFonts w:cs="Times New Roman"/>
          <w:sz w:val="24"/>
          <w:szCs w:val="24"/>
        </w:rPr>
      </w:pPr>
      <w:r w:rsidRPr="007A7103">
        <w:rPr>
          <w:rFonts w:cs="Times New Roman"/>
          <w:sz w:val="24"/>
          <w:szCs w:val="24"/>
        </w:rPr>
        <w:t>A doktori iskola megalakulása és szervezete</w:t>
      </w:r>
    </w:p>
    <w:p w14:paraId="1387825F" w14:textId="50A12557" w:rsidR="00664E1B" w:rsidRPr="007A7103" w:rsidRDefault="00764421" w:rsidP="00D418DF">
      <w:pPr>
        <w:pStyle w:val="nointend"/>
        <w:jc w:val="center"/>
      </w:pPr>
      <w:r w:rsidRPr="007A7103">
        <w:t>2</w:t>
      </w:r>
      <w:r w:rsidR="00B84360" w:rsidRPr="007A7103">
        <w:t>.§</w:t>
      </w:r>
    </w:p>
    <w:p w14:paraId="78DD1022" w14:textId="77777777" w:rsidR="006A1891" w:rsidRDefault="00B84360" w:rsidP="00764421">
      <w:pPr>
        <w:pStyle w:val="nointend"/>
        <w:jc w:val="both"/>
      </w:pPr>
      <w:proofErr w:type="spellStart"/>
      <w:r w:rsidRPr="007A7103">
        <w:t>Kutatási</w:t>
      </w:r>
      <w:proofErr w:type="spellEnd"/>
      <w:r w:rsidRPr="007A7103">
        <w:t xml:space="preserve"> </w:t>
      </w:r>
      <w:proofErr w:type="spellStart"/>
      <w:r w:rsidRPr="007A7103">
        <w:t>területe</w:t>
      </w:r>
      <w:proofErr w:type="spellEnd"/>
      <w:r w:rsidRPr="007A7103">
        <w:t xml:space="preserve"> </w:t>
      </w:r>
      <w:proofErr w:type="spellStart"/>
      <w:r w:rsidRPr="007A7103">
        <w:t>épít</w:t>
      </w:r>
      <w:proofErr w:type="spellEnd"/>
      <w:r w:rsidRPr="007A7103">
        <w:t xml:space="preserve"> a </w:t>
      </w:r>
      <w:proofErr w:type="spellStart"/>
      <w:r w:rsidR="00764421" w:rsidRPr="007A7103">
        <w:t>Szent</w:t>
      </w:r>
      <w:proofErr w:type="spellEnd"/>
      <w:r w:rsidR="00764421" w:rsidRPr="007A7103">
        <w:t xml:space="preserve"> </w:t>
      </w:r>
      <w:proofErr w:type="spellStart"/>
      <w:r w:rsidR="00764421" w:rsidRPr="007A7103">
        <w:t>István</w:t>
      </w:r>
      <w:proofErr w:type="spellEnd"/>
      <w:r w:rsidR="00764421" w:rsidRPr="007A7103">
        <w:t xml:space="preserve"> </w:t>
      </w:r>
      <w:proofErr w:type="spellStart"/>
      <w:r w:rsidR="00764421" w:rsidRPr="007A7103">
        <w:t>Egyetem</w:t>
      </w:r>
      <w:proofErr w:type="spellEnd"/>
      <w:r w:rsidR="00764421" w:rsidRPr="007A7103">
        <w:t xml:space="preserve"> (</w:t>
      </w:r>
      <w:r w:rsidRPr="007A7103">
        <w:t>SZIE</w:t>
      </w:r>
      <w:r w:rsidR="00764421" w:rsidRPr="007A7103">
        <w:t>)</w:t>
      </w:r>
      <w:r w:rsidRPr="007A7103">
        <w:t xml:space="preserve"> </w:t>
      </w:r>
      <w:proofErr w:type="spellStart"/>
      <w:r w:rsidR="00764421" w:rsidRPr="007A7103">
        <w:t>keretében</w:t>
      </w:r>
      <w:proofErr w:type="spellEnd"/>
      <w:r w:rsidR="00764421" w:rsidRPr="007A7103">
        <w:t xml:space="preserve"> </w:t>
      </w:r>
      <w:proofErr w:type="spellStart"/>
      <w:r w:rsidR="00764421" w:rsidRPr="007A7103">
        <w:t>korábban</w:t>
      </w:r>
      <w:proofErr w:type="spellEnd"/>
      <w:r w:rsidR="00764421" w:rsidRPr="007A7103">
        <w:t xml:space="preserve"> </w:t>
      </w:r>
      <w:proofErr w:type="spellStart"/>
      <w:r w:rsidR="00764421" w:rsidRPr="007A7103">
        <w:t>működött</w:t>
      </w:r>
      <w:proofErr w:type="spellEnd"/>
      <w:r w:rsidR="00764421" w:rsidRPr="007A7103">
        <w:t xml:space="preserve"> </w:t>
      </w:r>
      <w:proofErr w:type="spellStart"/>
      <w:r w:rsidRPr="007A7103">
        <w:t>két</w:t>
      </w:r>
      <w:proofErr w:type="spellEnd"/>
      <w:r w:rsidRPr="007A7103">
        <w:t xml:space="preserve"> </w:t>
      </w:r>
      <w:proofErr w:type="spellStart"/>
      <w:r w:rsidRPr="007A7103">
        <w:t>doktori</w:t>
      </w:r>
      <w:proofErr w:type="spellEnd"/>
      <w:r w:rsidRPr="007A7103">
        <w:t xml:space="preserve"> </w:t>
      </w:r>
      <w:proofErr w:type="spellStart"/>
      <w:r w:rsidR="00A609D0" w:rsidRPr="007A7103">
        <w:t>iskola</w:t>
      </w:r>
      <w:proofErr w:type="spellEnd"/>
      <w:r w:rsidR="00A609D0" w:rsidRPr="007A7103">
        <w:t xml:space="preserve">, </w:t>
      </w:r>
      <w:proofErr w:type="spellStart"/>
      <w:r w:rsidR="00A609D0" w:rsidRPr="007A7103">
        <w:t>nevezetesen</w:t>
      </w:r>
      <w:proofErr w:type="spellEnd"/>
      <w:r w:rsidR="00A609D0" w:rsidRPr="007A7103">
        <w:t xml:space="preserve"> a </w:t>
      </w:r>
      <w:proofErr w:type="spellStart"/>
      <w:r w:rsidRPr="007A7103">
        <w:t>Gazd</w:t>
      </w:r>
      <w:proofErr w:type="spellEnd"/>
    </w:p>
    <w:p w14:paraId="11BCC2C1" w14:textId="3F3BEC17" w:rsidR="00B84360" w:rsidRPr="007A7103" w:rsidRDefault="00B84360" w:rsidP="00764421">
      <w:pPr>
        <w:pStyle w:val="nointend"/>
        <w:jc w:val="both"/>
      </w:pPr>
      <w:proofErr w:type="spellStart"/>
      <w:r w:rsidRPr="007A7103">
        <w:t>álkodás</w:t>
      </w:r>
      <w:proofErr w:type="spellEnd"/>
      <w:r w:rsidR="00764421" w:rsidRPr="007A7103">
        <w:t xml:space="preserve"> </w:t>
      </w:r>
      <w:proofErr w:type="spellStart"/>
      <w:r w:rsidRPr="007A7103">
        <w:t>és</w:t>
      </w:r>
      <w:proofErr w:type="spellEnd"/>
      <w:r w:rsidRPr="007A7103">
        <w:t xml:space="preserve"> </w:t>
      </w:r>
      <w:proofErr w:type="spellStart"/>
      <w:r w:rsidRPr="007A7103">
        <w:t>Szervezéstudomány</w:t>
      </w:r>
      <w:r w:rsidR="00764421" w:rsidRPr="007A7103">
        <w:t>ok</w:t>
      </w:r>
      <w:proofErr w:type="spellEnd"/>
      <w:r w:rsidRPr="007A7103">
        <w:t xml:space="preserve"> </w:t>
      </w:r>
      <w:proofErr w:type="spellStart"/>
      <w:r w:rsidRPr="007A7103">
        <w:t>Doktori</w:t>
      </w:r>
      <w:proofErr w:type="spellEnd"/>
      <w:r w:rsidRPr="007A7103">
        <w:t xml:space="preserve"> </w:t>
      </w:r>
      <w:proofErr w:type="spellStart"/>
      <w:r w:rsidRPr="007A7103">
        <w:t>Iskola</w:t>
      </w:r>
      <w:proofErr w:type="spellEnd"/>
      <w:r w:rsidRPr="007A7103">
        <w:t xml:space="preserve"> </w:t>
      </w:r>
      <w:proofErr w:type="spellStart"/>
      <w:r w:rsidRPr="007A7103">
        <w:t>és</w:t>
      </w:r>
      <w:proofErr w:type="spellEnd"/>
      <w:r w:rsidRPr="007A7103">
        <w:t xml:space="preserve"> </w:t>
      </w:r>
      <w:proofErr w:type="spellStart"/>
      <w:r w:rsidRPr="007A7103">
        <w:t>a</w:t>
      </w:r>
      <w:r w:rsidR="00764421" w:rsidRPr="007A7103">
        <w:t>z</w:t>
      </w:r>
      <w:proofErr w:type="spellEnd"/>
      <w:r w:rsidR="00764421" w:rsidRPr="007A7103">
        <w:t xml:space="preserve"> </w:t>
      </w:r>
      <w:proofErr w:type="spellStart"/>
      <w:r w:rsidR="00764421" w:rsidRPr="007A7103">
        <w:t>Enyedi</w:t>
      </w:r>
      <w:proofErr w:type="spellEnd"/>
      <w:r w:rsidR="00764421" w:rsidRPr="007A7103">
        <w:t xml:space="preserve"> </w:t>
      </w:r>
      <w:proofErr w:type="spellStart"/>
      <w:r w:rsidR="00764421" w:rsidRPr="007A7103">
        <w:t>György</w:t>
      </w:r>
      <w:proofErr w:type="spellEnd"/>
      <w:r w:rsidRPr="007A7103">
        <w:t xml:space="preserve"> </w:t>
      </w:r>
      <w:proofErr w:type="spellStart"/>
      <w:r w:rsidRPr="007A7103">
        <w:t>Regionális</w:t>
      </w:r>
      <w:proofErr w:type="spellEnd"/>
      <w:r w:rsidRPr="007A7103">
        <w:t xml:space="preserve"> </w:t>
      </w:r>
      <w:proofErr w:type="spellStart"/>
      <w:r w:rsidRPr="007A7103">
        <w:t>Tudomány</w:t>
      </w:r>
      <w:r w:rsidR="00764421" w:rsidRPr="007A7103">
        <w:t>ok</w:t>
      </w:r>
      <w:proofErr w:type="spellEnd"/>
      <w:r w:rsidRPr="007A7103">
        <w:t xml:space="preserve"> </w:t>
      </w:r>
      <w:proofErr w:type="spellStart"/>
      <w:r w:rsidRPr="007A7103">
        <w:t>Doktori</w:t>
      </w:r>
      <w:proofErr w:type="spellEnd"/>
      <w:r w:rsidRPr="007A7103">
        <w:t xml:space="preserve"> </w:t>
      </w:r>
      <w:proofErr w:type="spellStart"/>
      <w:r w:rsidRPr="007A7103">
        <w:t>Iskola</w:t>
      </w:r>
      <w:proofErr w:type="spellEnd"/>
      <w:r w:rsidRPr="007A7103">
        <w:t xml:space="preserve"> </w:t>
      </w:r>
      <w:proofErr w:type="spellStart"/>
      <w:r w:rsidRPr="007A7103">
        <w:t>bázisán</w:t>
      </w:r>
      <w:proofErr w:type="spellEnd"/>
      <w:r w:rsidRPr="007A7103">
        <w:t xml:space="preserve"> </w:t>
      </w:r>
      <w:proofErr w:type="spellStart"/>
      <w:r w:rsidRPr="007A7103">
        <w:t>kialakult</w:t>
      </w:r>
      <w:proofErr w:type="spellEnd"/>
      <w:r w:rsidRPr="007A7103">
        <w:t xml:space="preserve"> </w:t>
      </w:r>
      <w:proofErr w:type="spellStart"/>
      <w:r w:rsidRPr="007A7103">
        <w:t>kutatási</w:t>
      </w:r>
      <w:proofErr w:type="spellEnd"/>
      <w:r w:rsidRPr="007A7103">
        <w:t xml:space="preserve"> </w:t>
      </w:r>
      <w:proofErr w:type="spellStart"/>
      <w:r w:rsidRPr="007A7103">
        <w:t>profilokra</w:t>
      </w:r>
      <w:proofErr w:type="spellEnd"/>
      <w:r w:rsidRPr="007A7103">
        <w:t xml:space="preserve">, </w:t>
      </w:r>
      <w:proofErr w:type="spellStart"/>
      <w:r w:rsidRPr="007A7103">
        <w:t>tudományos</w:t>
      </w:r>
      <w:proofErr w:type="spellEnd"/>
      <w:r w:rsidRPr="007A7103">
        <w:t xml:space="preserve"> </w:t>
      </w:r>
      <w:proofErr w:type="spellStart"/>
      <w:r w:rsidRPr="007A7103">
        <w:t>eredményekre</w:t>
      </w:r>
      <w:proofErr w:type="spellEnd"/>
      <w:r w:rsidRPr="007A7103">
        <w:t xml:space="preserve"> </w:t>
      </w:r>
      <w:proofErr w:type="spellStart"/>
      <w:r w:rsidRPr="007A7103">
        <w:t>és</w:t>
      </w:r>
      <w:proofErr w:type="spellEnd"/>
      <w:r w:rsidRPr="007A7103">
        <w:t xml:space="preserve"> </w:t>
      </w:r>
      <w:proofErr w:type="spellStart"/>
      <w:r w:rsidRPr="007A7103">
        <w:t>kapcsolatrendszerre</w:t>
      </w:r>
      <w:proofErr w:type="spellEnd"/>
      <w:r w:rsidRPr="007A7103">
        <w:t>.</w:t>
      </w:r>
    </w:p>
    <w:p w14:paraId="11882E92" w14:textId="77777777" w:rsidR="00764421" w:rsidRPr="007A7103" w:rsidRDefault="00764421" w:rsidP="00764421">
      <w:pPr>
        <w:pStyle w:val="nointend"/>
        <w:jc w:val="both"/>
      </w:pPr>
    </w:p>
    <w:p w14:paraId="306F6351" w14:textId="77777777" w:rsidR="00B84360" w:rsidRPr="007A7103" w:rsidRDefault="00B84360" w:rsidP="00B84360">
      <w:pPr>
        <w:pStyle w:val="Cmsor2"/>
        <w:rPr>
          <w:rFonts w:cs="Times New Roman"/>
          <w:color w:val="auto"/>
          <w:sz w:val="24"/>
          <w:szCs w:val="24"/>
        </w:rPr>
      </w:pPr>
      <w:bookmarkStart w:id="0" w:name="_Toc25933913"/>
      <w:r w:rsidRPr="007A7103">
        <w:rPr>
          <w:rFonts w:cs="Times New Roman"/>
          <w:color w:val="auto"/>
          <w:sz w:val="24"/>
          <w:szCs w:val="24"/>
        </w:rPr>
        <w:t>A doktori iskola szervezete</w:t>
      </w:r>
      <w:bookmarkEnd w:id="0"/>
    </w:p>
    <w:p w14:paraId="7F46F972" w14:textId="60DC9481" w:rsidR="00664E1B" w:rsidRPr="007A7103" w:rsidRDefault="00764421" w:rsidP="00D418DF">
      <w:pPr>
        <w:spacing w:after="0" w:line="240" w:lineRule="auto"/>
        <w:ind w:firstLine="0"/>
        <w:jc w:val="center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3</w:t>
      </w:r>
      <w:r w:rsidR="00B84360" w:rsidRPr="007A7103">
        <w:rPr>
          <w:rFonts w:cs="Times New Roman"/>
          <w:szCs w:val="24"/>
          <w:lang w:val="hu-HU"/>
        </w:rPr>
        <w:t>.§</w:t>
      </w:r>
    </w:p>
    <w:p w14:paraId="3C41F0D2" w14:textId="6C57CC56" w:rsidR="00B84360" w:rsidRPr="007A7103" w:rsidRDefault="00B84360" w:rsidP="0076442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DI a Szent István Egyetemen (SZIE) Egyetemi Doktori és Habilitációs Tanács (EDHT) alárendeltségében működik, amely a Gazd</w:t>
      </w:r>
      <w:r w:rsidR="00D37DCF" w:rsidRPr="007A7103">
        <w:rPr>
          <w:rFonts w:cs="Times New Roman"/>
          <w:szCs w:val="24"/>
          <w:lang w:val="hu-HU"/>
        </w:rPr>
        <w:t>aság-</w:t>
      </w:r>
      <w:r w:rsidRPr="007A7103">
        <w:rPr>
          <w:rFonts w:cs="Times New Roman"/>
          <w:szCs w:val="24"/>
          <w:lang w:val="hu-HU"/>
        </w:rPr>
        <w:t xml:space="preserve"> és Regionális Tudomány</w:t>
      </w:r>
      <w:r w:rsidR="00D37DCF" w:rsidRPr="007A7103">
        <w:rPr>
          <w:rFonts w:cs="Times New Roman"/>
          <w:szCs w:val="24"/>
          <w:lang w:val="hu-HU"/>
        </w:rPr>
        <w:t>i</w:t>
      </w:r>
      <w:r w:rsidRPr="007A7103">
        <w:rPr>
          <w:rFonts w:cs="Times New Roman"/>
          <w:szCs w:val="24"/>
          <w:lang w:val="hu-HU"/>
        </w:rPr>
        <w:t xml:space="preserve"> Doktori Iskolában folyó képzést és eljárásokat felügyeli. </w:t>
      </w:r>
    </w:p>
    <w:p w14:paraId="48C06C53" w14:textId="77777777" w:rsidR="00B84360" w:rsidRPr="007A7103" w:rsidRDefault="00B84360" w:rsidP="007F05CB">
      <w:pPr>
        <w:numPr>
          <w:ilvl w:val="0"/>
          <w:numId w:val="18"/>
        </w:numPr>
        <w:spacing w:after="0" w:line="240" w:lineRule="auto"/>
        <w:rPr>
          <w:rFonts w:cs="Times New Roman"/>
          <w:szCs w:val="24"/>
          <w:rtl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</w:t>
      </w:r>
      <w:r w:rsidR="00D37DCF" w:rsidRPr="007A7103">
        <w:rPr>
          <w:rFonts w:cs="Times New Roman"/>
          <w:szCs w:val="24"/>
          <w:lang w:val="hu-HU"/>
        </w:rPr>
        <w:t>Doktori Iskola Tanácsa (</w:t>
      </w:r>
      <w:r w:rsidRPr="007A7103">
        <w:rPr>
          <w:rFonts w:cs="Times New Roman"/>
          <w:szCs w:val="24"/>
          <w:lang w:val="hu-HU"/>
        </w:rPr>
        <w:t>DIT</w:t>
      </w:r>
      <w:r w:rsidR="00D37DCF" w:rsidRPr="007A7103">
        <w:rPr>
          <w:rFonts w:cs="Times New Roman"/>
          <w:szCs w:val="24"/>
          <w:lang w:val="hu-HU"/>
        </w:rPr>
        <w:t>)</w:t>
      </w:r>
      <w:r w:rsidRPr="007A7103">
        <w:rPr>
          <w:rFonts w:cs="Times New Roman"/>
          <w:szCs w:val="24"/>
          <w:lang w:val="hu-HU"/>
        </w:rPr>
        <w:t xml:space="preserve"> a doktori iskola és a fokozatszerzés irányító, döntéshozó és javaslattevő testülete, amely</w:t>
      </w:r>
      <w:r w:rsidR="00D37DCF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-</w:t>
      </w:r>
      <w:r w:rsidR="00D37DCF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az EDTH iránymutatásai alapján</w:t>
      </w:r>
      <w:r w:rsidR="00D37DCF" w:rsidRPr="007A7103">
        <w:rPr>
          <w:rFonts w:cs="Times New Roman"/>
          <w:szCs w:val="24"/>
          <w:lang w:val="hu-HU"/>
        </w:rPr>
        <w:t xml:space="preserve"> -</w:t>
      </w:r>
      <w:r w:rsidRPr="007A7103">
        <w:rPr>
          <w:rFonts w:cs="Times New Roman"/>
          <w:szCs w:val="24"/>
          <w:lang w:val="hu-HU"/>
        </w:rPr>
        <w:t>, a hatályos szabályok szerint felügyeli a doktori képzés, a fokozatszerzés és a habilitáció tudományterületi rendszerét, biztosítja a tudományos fokozat minőségét, az odaítélendő fokozatok nemzetközi ekvivalenciáját.</w:t>
      </w:r>
    </w:p>
    <w:p w14:paraId="1908834C" w14:textId="3844D13A" w:rsidR="00B84360" w:rsidRPr="007A7103" w:rsidRDefault="00B84360" w:rsidP="007F05CB">
      <w:pPr>
        <w:numPr>
          <w:ilvl w:val="0"/>
          <w:numId w:val="18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DI –</w:t>
      </w:r>
      <w:r w:rsidR="00C9722B" w:rsidRPr="007A7103">
        <w:rPr>
          <w:rFonts w:cs="Times New Roman"/>
          <w:szCs w:val="24"/>
          <w:lang w:val="hu-HU"/>
        </w:rPr>
        <w:t xml:space="preserve"> </w:t>
      </w:r>
      <w:proofErr w:type="spellStart"/>
      <w:r w:rsidRPr="007A7103">
        <w:rPr>
          <w:rFonts w:cs="Times New Roman"/>
          <w:szCs w:val="24"/>
          <w:lang w:val="hu-HU"/>
        </w:rPr>
        <w:t>b</w:t>
      </w:r>
      <w:r w:rsidR="00D37DCF" w:rsidRPr="007A7103">
        <w:rPr>
          <w:rFonts w:cs="Times New Roman"/>
          <w:szCs w:val="24"/>
          <w:lang w:val="hu-HU"/>
        </w:rPr>
        <w:t>a</w:t>
      </w:r>
      <w:r w:rsidRPr="007A7103">
        <w:rPr>
          <w:rFonts w:cs="Times New Roman"/>
          <w:szCs w:val="24"/>
          <w:lang w:val="hu-HU"/>
        </w:rPr>
        <w:t>n</w:t>
      </w:r>
      <w:proofErr w:type="spellEnd"/>
      <w:r w:rsidRPr="007A7103">
        <w:rPr>
          <w:rFonts w:cs="Times New Roman"/>
          <w:szCs w:val="24"/>
          <w:lang w:val="hu-HU"/>
        </w:rPr>
        <w:t xml:space="preserve"> két </w:t>
      </w:r>
      <w:r w:rsidR="002065CE" w:rsidRPr="007A7103">
        <w:rPr>
          <w:rFonts w:cs="Times New Roman"/>
          <w:szCs w:val="24"/>
          <w:lang w:val="hu-HU"/>
        </w:rPr>
        <w:t>tudományági</w:t>
      </w:r>
      <w:r w:rsidRPr="007A7103">
        <w:rPr>
          <w:rFonts w:cs="Times New Roman"/>
          <w:szCs w:val="24"/>
          <w:lang w:val="hu-HU"/>
        </w:rPr>
        <w:t xml:space="preserve"> program működik: a Gazdálkodás</w:t>
      </w:r>
      <w:r w:rsidR="006A1891">
        <w:rPr>
          <w:rFonts w:cs="Times New Roman"/>
          <w:szCs w:val="24"/>
          <w:lang w:val="hu-HU"/>
        </w:rPr>
        <w:t>- és Szervezés</w:t>
      </w:r>
      <w:r w:rsidRPr="007A7103">
        <w:rPr>
          <w:rFonts w:cs="Times New Roman"/>
          <w:szCs w:val="24"/>
          <w:lang w:val="hu-HU"/>
        </w:rPr>
        <w:t>tudományi Doktori Program és a Regionális Tudományi Dokt</w:t>
      </w:r>
      <w:r w:rsidR="00D37DCF" w:rsidRPr="007A7103">
        <w:rPr>
          <w:rFonts w:cs="Times New Roman"/>
          <w:szCs w:val="24"/>
          <w:lang w:val="hu-HU"/>
        </w:rPr>
        <w:t>ori</w:t>
      </w:r>
      <w:r w:rsidRPr="007A7103">
        <w:rPr>
          <w:rFonts w:cs="Times New Roman"/>
          <w:szCs w:val="24"/>
          <w:lang w:val="hu-HU"/>
        </w:rPr>
        <w:t xml:space="preserve"> Program. A két program tanulmányi-</w:t>
      </w:r>
      <w:r w:rsidR="00D37DCF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 xml:space="preserve">és publikációs követelményei </w:t>
      </w:r>
      <w:r w:rsidR="00D37DCF" w:rsidRPr="007A7103">
        <w:rPr>
          <w:rFonts w:cs="Times New Roman"/>
          <w:szCs w:val="24"/>
          <w:lang w:val="hu-HU"/>
        </w:rPr>
        <w:t xml:space="preserve">alapvetően </w:t>
      </w:r>
      <w:r w:rsidRPr="007A7103">
        <w:rPr>
          <w:rFonts w:cs="Times New Roman"/>
          <w:szCs w:val="24"/>
          <w:lang w:val="hu-HU"/>
        </w:rPr>
        <w:t>azonosak.</w:t>
      </w:r>
    </w:p>
    <w:p w14:paraId="76A1B799" w14:textId="77777777" w:rsidR="00D37DCF" w:rsidRPr="007A7103" w:rsidRDefault="00D37DCF" w:rsidP="007F05CB">
      <w:pPr>
        <w:numPr>
          <w:ilvl w:val="0"/>
          <w:numId w:val="18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lastRenderedPageBreak/>
        <w:t xml:space="preserve">A DI törzstagjainak, illetve a törzstagok személyi összetételének </w:t>
      </w:r>
      <w:r w:rsidR="00B76FFF" w:rsidRPr="007A7103">
        <w:rPr>
          <w:rFonts w:cs="Times New Roman"/>
          <w:szCs w:val="24"/>
          <w:lang w:val="hu-HU"/>
        </w:rPr>
        <w:t xml:space="preserve">a MAB </w:t>
      </w:r>
      <w:r w:rsidRPr="007A7103">
        <w:rPr>
          <w:rFonts w:cs="Times New Roman"/>
          <w:szCs w:val="24"/>
          <w:lang w:val="hu-HU"/>
        </w:rPr>
        <w:t>szabályzat</w:t>
      </w:r>
      <w:r w:rsidR="00B76FFF" w:rsidRPr="007A7103">
        <w:rPr>
          <w:rFonts w:cs="Times New Roman"/>
          <w:szCs w:val="24"/>
          <w:lang w:val="hu-HU"/>
        </w:rPr>
        <w:t xml:space="preserve"> ide</w:t>
      </w:r>
      <w:r w:rsidRPr="007A7103">
        <w:rPr>
          <w:rFonts w:cs="Times New Roman"/>
          <w:szCs w:val="24"/>
          <w:lang w:val="hu-HU"/>
        </w:rPr>
        <w:t xml:space="preserve"> vonatkozó követelmény</w:t>
      </w:r>
      <w:r w:rsidR="00B76FFF" w:rsidRPr="007A7103">
        <w:rPr>
          <w:rFonts w:cs="Times New Roman"/>
          <w:szCs w:val="24"/>
          <w:lang w:val="hu-HU"/>
        </w:rPr>
        <w:t>é</w:t>
      </w:r>
      <w:r w:rsidRPr="007A7103">
        <w:rPr>
          <w:rFonts w:cs="Times New Roman"/>
          <w:szCs w:val="24"/>
          <w:lang w:val="hu-HU"/>
        </w:rPr>
        <w:t>nek kell megfelelniük.</w:t>
      </w:r>
    </w:p>
    <w:p w14:paraId="350D633E" w14:textId="77777777" w:rsidR="00D37DCF" w:rsidRPr="007A7103" w:rsidRDefault="00D37DCF" w:rsidP="007F05CB">
      <w:pPr>
        <w:numPr>
          <w:ilvl w:val="0"/>
          <w:numId w:val="18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Új törzstagot a doktori iskola vezetője javaslatára a DIT választ. Az új törzstag személyéről a doktori iskola vezetője tájékoztatja az EDHT elnökét.</w:t>
      </w:r>
    </w:p>
    <w:p w14:paraId="5DA50256" w14:textId="77777777" w:rsidR="00D37DCF" w:rsidRPr="007A7103" w:rsidRDefault="00D37DCF" w:rsidP="007F05CB">
      <w:pPr>
        <w:numPr>
          <w:ilvl w:val="0"/>
          <w:numId w:val="18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törzstagok körét a MAB akkreditációja, illetve időszaki felülvizsgálata erősíti meg.</w:t>
      </w:r>
    </w:p>
    <w:p w14:paraId="1E577BA7" w14:textId="21268FDB" w:rsidR="00D37DCF" w:rsidRPr="007A7103" w:rsidRDefault="00D37DCF" w:rsidP="00C9722B">
      <w:pPr>
        <w:numPr>
          <w:ilvl w:val="0"/>
          <w:numId w:val="18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 xml:space="preserve">A DI vezetőjét az Egyetemi Doktori Szabályzat </w:t>
      </w:r>
      <w:r w:rsidR="00C76331" w:rsidRPr="007A7103">
        <w:rPr>
          <w:rFonts w:cs="Times New Roman"/>
          <w:szCs w:val="24"/>
          <w:lang w:val="hu-HU"/>
        </w:rPr>
        <w:t>5</w:t>
      </w:r>
      <w:r w:rsidRPr="007A7103">
        <w:rPr>
          <w:rFonts w:cs="Times New Roman"/>
          <w:szCs w:val="24"/>
          <w:lang w:val="hu-HU"/>
        </w:rPr>
        <w:t>.</w:t>
      </w:r>
      <w:r w:rsidRPr="007A7103">
        <w:rPr>
          <w:rFonts w:cs="Times New Roman"/>
          <w:szCs w:val="24"/>
          <w:lang w:val="x-none"/>
        </w:rPr>
        <w:t>§</w:t>
      </w:r>
      <w:r w:rsidR="00C76331" w:rsidRPr="007A7103">
        <w:rPr>
          <w:rFonts w:cs="Times New Roman"/>
          <w:szCs w:val="24"/>
          <w:lang w:val="hu-HU"/>
        </w:rPr>
        <w:t xml:space="preserve">  </w:t>
      </w:r>
      <w:r w:rsidRPr="007A7103">
        <w:rPr>
          <w:rFonts w:cs="Times New Roman"/>
          <w:szCs w:val="24"/>
          <w:lang w:val="x-none"/>
        </w:rPr>
        <w:t>(</w:t>
      </w:r>
      <w:r w:rsidR="00C76331" w:rsidRPr="007A7103">
        <w:rPr>
          <w:rFonts w:cs="Times New Roman"/>
          <w:szCs w:val="24"/>
          <w:lang w:val="hu-HU"/>
        </w:rPr>
        <w:t>1</w:t>
      </w:r>
      <w:r w:rsidRPr="007A7103">
        <w:rPr>
          <w:rFonts w:cs="Times New Roman"/>
          <w:szCs w:val="24"/>
          <w:lang w:val="x-none"/>
        </w:rPr>
        <w:t xml:space="preserve">) pontjának megfelelően </w:t>
      </w:r>
      <w:r w:rsidRPr="007A7103">
        <w:rPr>
          <w:rFonts w:cs="Times New Roman"/>
          <w:szCs w:val="24"/>
          <w:lang w:val="hu-HU"/>
        </w:rPr>
        <w:t>a DI egyetemi tanár törzstagjai közül, a törzstagok többségének javaslatára a Rektor nevezi ki, legfeljebb öt éves időtartamra.</w:t>
      </w:r>
      <w:r w:rsidRPr="007A7103">
        <w:rPr>
          <w:rFonts w:cs="Times New Roman"/>
          <w:szCs w:val="24"/>
          <w:lang w:val="x-none"/>
        </w:rPr>
        <w:t xml:space="preserve"> </w:t>
      </w:r>
      <w:r w:rsidRPr="007A7103">
        <w:rPr>
          <w:rFonts w:cs="Times New Roman"/>
          <w:szCs w:val="24"/>
          <w:lang w:val="hu-HU"/>
        </w:rPr>
        <w:t>A DI vezetője az egyetemmel teljes idejű munkaviszonyban álló, az MTA doktora (tudomány doktora) címmel rendelkező egyetemi tanár.</w:t>
      </w:r>
    </w:p>
    <w:p w14:paraId="1D2F8A6A" w14:textId="77777777" w:rsidR="00D37DCF" w:rsidRPr="007A7103" w:rsidRDefault="00D37DCF" w:rsidP="007F05CB">
      <w:pPr>
        <w:numPr>
          <w:ilvl w:val="0"/>
          <w:numId w:val="18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>A 3.</w:t>
      </w:r>
      <w:r w:rsidRPr="007A7103">
        <w:rPr>
          <w:rFonts w:cs="Times New Roman"/>
          <w:szCs w:val="24"/>
          <w:lang w:val="hu-HU"/>
        </w:rPr>
        <w:t> </w:t>
      </w:r>
      <w:r w:rsidRPr="007A7103">
        <w:rPr>
          <w:rFonts w:cs="Times New Roman"/>
          <w:szCs w:val="24"/>
          <w:lang w:val="x-none"/>
        </w:rPr>
        <w:t>§ szerinti megbízások megszűnnek:</w:t>
      </w:r>
    </w:p>
    <w:p w14:paraId="43DDC8B1" w14:textId="77777777" w:rsidR="00D37DCF" w:rsidRPr="007A7103" w:rsidRDefault="00D37DCF" w:rsidP="007F05CB">
      <w:pPr>
        <w:pStyle w:val="Listaszerbekezds"/>
        <w:numPr>
          <w:ilvl w:val="0"/>
          <w:numId w:val="30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megbízás lejártakor,</w:t>
      </w:r>
    </w:p>
    <w:p w14:paraId="2E691361" w14:textId="77777777" w:rsidR="00D37DCF" w:rsidRPr="007A7103" w:rsidRDefault="00D37DCF" w:rsidP="007F05CB">
      <w:pPr>
        <w:pStyle w:val="Listaszerbekezds"/>
        <w:numPr>
          <w:ilvl w:val="0"/>
          <w:numId w:val="30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megbízással azonos eljárással történő visszahívással,</w:t>
      </w:r>
    </w:p>
    <w:p w14:paraId="10194B5B" w14:textId="77777777" w:rsidR="00D37DCF" w:rsidRPr="007A7103" w:rsidRDefault="00D37DCF" w:rsidP="007F05CB">
      <w:pPr>
        <w:pStyle w:val="Listaszerbekezds"/>
        <w:numPr>
          <w:ilvl w:val="0"/>
          <w:numId w:val="30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megbízott lemondásával,</w:t>
      </w:r>
    </w:p>
    <w:p w14:paraId="356C90BD" w14:textId="77777777" w:rsidR="00D37DCF" w:rsidRPr="007A7103" w:rsidRDefault="00D37DCF" w:rsidP="007F05CB">
      <w:pPr>
        <w:pStyle w:val="Listaszerbekezds"/>
        <w:numPr>
          <w:ilvl w:val="0"/>
          <w:numId w:val="30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megbízott tartós akadályoztatásával, illetve halálával.</w:t>
      </w:r>
    </w:p>
    <w:p w14:paraId="20F982B8" w14:textId="77777777" w:rsidR="00B84360" w:rsidRPr="007A7103" w:rsidRDefault="00D37DCF" w:rsidP="007F05CB">
      <w:pPr>
        <w:pStyle w:val="Listaszerbekezds"/>
        <w:numPr>
          <w:ilvl w:val="0"/>
          <w:numId w:val="18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>A Doktori Iskola adatai:</w:t>
      </w:r>
      <w:r w:rsidR="00B84360" w:rsidRPr="007A7103">
        <w:rPr>
          <w:rFonts w:cs="Times New Roman"/>
          <w:szCs w:val="24"/>
          <w:lang w:val="x-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7A7103" w:rsidRPr="007A7103" w14:paraId="138EAAEF" w14:textId="77777777" w:rsidTr="002065CE">
        <w:tc>
          <w:tcPr>
            <w:tcW w:w="2972" w:type="dxa"/>
            <w:shd w:val="clear" w:color="auto" w:fill="auto"/>
          </w:tcPr>
          <w:p w14:paraId="1F18A171" w14:textId="7777777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x-none"/>
              </w:rPr>
            </w:pPr>
            <w:r w:rsidRPr="007A7103">
              <w:rPr>
                <w:rFonts w:cs="Times New Roman"/>
                <w:szCs w:val="24"/>
                <w:lang w:val="x-none"/>
              </w:rPr>
              <w:t>név:</w:t>
            </w:r>
          </w:p>
        </w:tc>
        <w:tc>
          <w:tcPr>
            <w:tcW w:w="6378" w:type="dxa"/>
            <w:shd w:val="clear" w:color="auto" w:fill="auto"/>
          </w:tcPr>
          <w:p w14:paraId="0EF6224D" w14:textId="289C61B1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Gazd</w:t>
            </w:r>
            <w:r w:rsidR="00091B66">
              <w:rPr>
                <w:rFonts w:cs="Times New Roman"/>
                <w:szCs w:val="24"/>
                <w:lang w:val="hu-HU"/>
              </w:rPr>
              <w:t>aság</w:t>
            </w:r>
            <w:r w:rsidR="00D37DCF" w:rsidRPr="007A7103">
              <w:rPr>
                <w:rFonts w:cs="Times New Roman"/>
                <w:szCs w:val="24"/>
                <w:lang w:val="hu-HU"/>
              </w:rPr>
              <w:t>-</w:t>
            </w:r>
            <w:r w:rsidRPr="007A7103">
              <w:rPr>
                <w:rFonts w:cs="Times New Roman"/>
                <w:szCs w:val="24"/>
                <w:lang w:val="hu-HU"/>
              </w:rPr>
              <w:t xml:space="preserve"> és Regionális Tudomány</w:t>
            </w:r>
            <w:r w:rsidR="00D37DCF" w:rsidRPr="007A7103">
              <w:rPr>
                <w:rFonts w:cs="Times New Roman"/>
                <w:szCs w:val="24"/>
                <w:lang w:val="hu-HU"/>
              </w:rPr>
              <w:t>i</w:t>
            </w:r>
            <w:r w:rsidRPr="007A7103">
              <w:rPr>
                <w:rFonts w:cs="Times New Roman"/>
                <w:szCs w:val="24"/>
                <w:lang w:val="hu-HU"/>
              </w:rPr>
              <w:t xml:space="preserve"> Doktori Iskola</w:t>
            </w:r>
          </w:p>
        </w:tc>
      </w:tr>
      <w:tr w:rsidR="007A7103" w:rsidRPr="007A7103" w14:paraId="2F927D91" w14:textId="77777777" w:rsidTr="002065CE">
        <w:tc>
          <w:tcPr>
            <w:tcW w:w="2972" w:type="dxa"/>
            <w:shd w:val="clear" w:color="auto" w:fill="auto"/>
          </w:tcPr>
          <w:p w14:paraId="634046D3" w14:textId="7777777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x-none"/>
              </w:rPr>
            </w:pPr>
            <w:r w:rsidRPr="007A7103">
              <w:rPr>
                <w:rFonts w:cs="Times New Roman"/>
                <w:szCs w:val="24"/>
                <w:lang w:val="x-none"/>
              </w:rPr>
              <w:t>angol név:</w:t>
            </w:r>
          </w:p>
        </w:tc>
        <w:tc>
          <w:tcPr>
            <w:tcW w:w="6378" w:type="dxa"/>
            <w:shd w:val="clear" w:color="auto" w:fill="auto"/>
          </w:tcPr>
          <w:p w14:paraId="33E9E8BE" w14:textId="75751C9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Doctoral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School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of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Economic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and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Regional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Sciences</w:t>
            </w:r>
            <w:proofErr w:type="spellEnd"/>
          </w:p>
        </w:tc>
      </w:tr>
      <w:tr w:rsidR="007A7103" w:rsidRPr="007A7103" w14:paraId="439F6AA3" w14:textId="77777777" w:rsidTr="002065CE">
        <w:tc>
          <w:tcPr>
            <w:tcW w:w="2972" w:type="dxa"/>
            <w:shd w:val="clear" w:color="auto" w:fill="auto"/>
          </w:tcPr>
          <w:p w14:paraId="21E7F487" w14:textId="7777777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x-none"/>
              </w:rPr>
            </w:pPr>
            <w:r w:rsidRPr="007A7103">
              <w:rPr>
                <w:rFonts w:cs="Times New Roman"/>
                <w:szCs w:val="24"/>
                <w:lang w:val="x-none"/>
              </w:rPr>
              <w:t>rövid név:</w:t>
            </w:r>
          </w:p>
        </w:tc>
        <w:tc>
          <w:tcPr>
            <w:tcW w:w="6378" w:type="dxa"/>
            <w:shd w:val="clear" w:color="auto" w:fill="auto"/>
          </w:tcPr>
          <w:p w14:paraId="5A9C9225" w14:textId="7777777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GRT</w:t>
            </w:r>
            <w:r w:rsidR="00D37DCF" w:rsidRPr="007A7103">
              <w:rPr>
                <w:rFonts w:cs="Times New Roman"/>
                <w:szCs w:val="24"/>
                <w:lang w:val="hu-HU"/>
              </w:rPr>
              <w:t>DI</w:t>
            </w:r>
          </w:p>
        </w:tc>
      </w:tr>
      <w:tr w:rsidR="007A7103" w:rsidRPr="007A7103" w14:paraId="03173B70" w14:textId="77777777" w:rsidTr="002065CE">
        <w:tc>
          <w:tcPr>
            <w:tcW w:w="2972" w:type="dxa"/>
            <w:shd w:val="clear" w:color="auto" w:fill="auto"/>
          </w:tcPr>
          <w:p w14:paraId="55CAB6D8" w14:textId="7777777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x-none"/>
              </w:rPr>
            </w:pPr>
            <w:r w:rsidRPr="007A7103">
              <w:rPr>
                <w:rFonts w:cs="Times New Roman"/>
                <w:szCs w:val="24"/>
                <w:lang w:val="x-none"/>
              </w:rPr>
              <w:t>angol rövid név:</w:t>
            </w:r>
          </w:p>
        </w:tc>
        <w:tc>
          <w:tcPr>
            <w:tcW w:w="6378" w:type="dxa"/>
            <w:shd w:val="clear" w:color="auto" w:fill="auto"/>
          </w:tcPr>
          <w:p w14:paraId="5CD56F2F" w14:textId="77777777" w:rsidR="00B84360" w:rsidRPr="007A7103" w:rsidRDefault="00D37DCF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DSERS</w:t>
            </w:r>
          </w:p>
        </w:tc>
      </w:tr>
      <w:tr w:rsidR="007A7103" w:rsidRPr="007A7103" w14:paraId="1B021D87" w14:textId="77777777" w:rsidTr="002065CE">
        <w:tc>
          <w:tcPr>
            <w:tcW w:w="2972" w:type="dxa"/>
            <w:shd w:val="clear" w:color="auto" w:fill="auto"/>
          </w:tcPr>
          <w:p w14:paraId="2D4FF79A" w14:textId="77777777" w:rsidR="00D37DCF" w:rsidRPr="007A7103" w:rsidRDefault="002065CE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tudományági program:</w:t>
            </w:r>
          </w:p>
        </w:tc>
        <w:tc>
          <w:tcPr>
            <w:tcW w:w="6378" w:type="dxa"/>
            <w:shd w:val="clear" w:color="auto" w:fill="auto"/>
          </w:tcPr>
          <w:p w14:paraId="6FDAA676" w14:textId="28D6B4B5" w:rsidR="00D37DCF" w:rsidRPr="007A7103" w:rsidRDefault="00D37DCF" w:rsidP="007F05CB">
            <w:pPr>
              <w:pStyle w:val="Listaszerbekezds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Gazdálkodá</w:t>
            </w:r>
            <w:r w:rsidR="00DB76DA" w:rsidRPr="007A7103">
              <w:rPr>
                <w:rFonts w:cs="Times New Roman"/>
                <w:szCs w:val="24"/>
                <w:lang w:val="hu-HU"/>
              </w:rPr>
              <w:t>s</w:t>
            </w:r>
            <w:r w:rsidR="009E5F20" w:rsidRPr="007A7103">
              <w:rPr>
                <w:rFonts w:cs="Times New Roman"/>
                <w:szCs w:val="24"/>
                <w:lang w:val="hu-HU"/>
              </w:rPr>
              <w:t xml:space="preserve"> és Szervezé</w:t>
            </w:r>
            <w:r w:rsidRPr="007A7103">
              <w:rPr>
                <w:rFonts w:cs="Times New Roman"/>
                <w:szCs w:val="24"/>
                <w:lang w:val="hu-HU"/>
              </w:rPr>
              <w:t xml:space="preserve">studományi </w:t>
            </w:r>
            <w:r w:rsidR="009E5F20" w:rsidRPr="007A7103">
              <w:rPr>
                <w:rFonts w:cs="Times New Roman"/>
                <w:szCs w:val="24"/>
                <w:lang w:val="hu-HU"/>
              </w:rPr>
              <w:t>Tudományág</w:t>
            </w:r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</w:p>
          <w:p w14:paraId="3230F3B4" w14:textId="4FDF544D" w:rsidR="00D37DCF" w:rsidRPr="007A7103" w:rsidRDefault="00D37DCF" w:rsidP="007F05CB">
            <w:pPr>
              <w:pStyle w:val="Listaszerbekezds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Regionális Tudomány</w:t>
            </w:r>
            <w:r w:rsidR="009E5F20" w:rsidRPr="007A7103">
              <w:rPr>
                <w:rFonts w:cs="Times New Roman"/>
                <w:szCs w:val="24"/>
                <w:lang w:val="hu-HU"/>
              </w:rPr>
              <w:t>ok Tudományág</w:t>
            </w:r>
          </w:p>
        </w:tc>
      </w:tr>
      <w:tr w:rsidR="007A7103" w:rsidRPr="007A7103" w14:paraId="161E7A1B" w14:textId="77777777" w:rsidTr="002065CE">
        <w:tc>
          <w:tcPr>
            <w:tcW w:w="2972" w:type="dxa"/>
            <w:shd w:val="clear" w:color="auto" w:fill="auto"/>
          </w:tcPr>
          <w:p w14:paraId="3B33956A" w14:textId="77777777" w:rsidR="00D37DCF" w:rsidRPr="007A7103" w:rsidRDefault="002065CE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tudományági program angol név:</w:t>
            </w:r>
          </w:p>
        </w:tc>
        <w:tc>
          <w:tcPr>
            <w:tcW w:w="6378" w:type="dxa"/>
            <w:shd w:val="clear" w:color="auto" w:fill="auto"/>
          </w:tcPr>
          <w:p w14:paraId="44F7E763" w14:textId="02092278" w:rsidR="00D37DCF" w:rsidRPr="007A7103" w:rsidRDefault="00A36297" w:rsidP="007F05CB">
            <w:pPr>
              <w:pStyle w:val="Listaszerbekezds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</w:rPr>
              <w:t xml:space="preserve">Doctoral Program in </w:t>
            </w:r>
            <w:r w:rsidR="002065CE" w:rsidRPr="007A7103">
              <w:rPr>
                <w:rFonts w:cs="Times New Roman"/>
                <w:szCs w:val="24"/>
                <w:lang w:val="hu-HU"/>
              </w:rPr>
              <w:t xml:space="preserve">Management and Business </w:t>
            </w:r>
            <w:proofErr w:type="spellStart"/>
            <w:r w:rsidR="002065CE" w:rsidRPr="007A7103">
              <w:rPr>
                <w:rFonts w:cs="Times New Roman"/>
                <w:szCs w:val="24"/>
                <w:lang w:val="hu-HU"/>
              </w:rPr>
              <w:t>Administration</w:t>
            </w:r>
            <w:proofErr w:type="spellEnd"/>
            <w:r w:rsidR="002065CE"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="002065CE" w:rsidRPr="007A7103">
              <w:rPr>
                <w:rFonts w:cs="Times New Roman"/>
                <w:szCs w:val="24"/>
                <w:lang w:val="hu-HU"/>
              </w:rPr>
              <w:t>Sciences</w:t>
            </w:r>
            <w:proofErr w:type="spellEnd"/>
          </w:p>
          <w:p w14:paraId="75749FAC" w14:textId="266BF27D" w:rsidR="002065CE" w:rsidRPr="007A7103" w:rsidRDefault="00A36297" w:rsidP="007F05CB">
            <w:pPr>
              <w:pStyle w:val="Listaszerbekezds"/>
              <w:numPr>
                <w:ilvl w:val="0"/>
                <w:numId w:val="31"/>
              </w:numPr>
              <w:spacing w:after="0" w:line="240" w:lineRule="auto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</w:rPr>
              <w:t xml:space="preserve">Doctoral Program in </w:t>
            </w:r>
            <w:proofErr w:type="spellStart"/>
            <w:r w:rsidR="002065CE" w:rsidRPr="007A7103">
              <w:rPr>
                <w:rFonts w:cs="Times New Roman"/>
                <w:szCs w:val="24"/>
                <w:lang w:val="hu-HU"/>
              </w:rPr>
              <w:t>Regional</w:t>
            </w:r>
            <w:proofErr w:type="spellEnd"/>
            <w:r w:rsidR="002065CE"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="002065CE" w:rsidRPr="007A7103">
              <w:rPr>
                <w:rFonts w:cs="Times New Roman"/>
                <w:szCs w:val="24"/>
                <w:lang w:val="hu-HU"/>
              </w:rPr>
              <w:t>Sciences</w:t>
            </w:r>
            <w:proofErr w:type="spellEnd"/>
          </w:p>
        </w:tc>
      </w:tr>
      <w:tr w:rsidR="007A7103" w:rsidRPr="007A7103" w14:paraId="1CACABC1" w14:textId="77777777" w:rsidTr="002065CE">
        <w:tc>
          <w:tcPr>
            <w:tcW w:w="2972" w:type="dxa"/>
            <w:shd w:val="clear" w:color="auto" w:fill="auto"/>
          </w:tcPr>
          <w:p w14:paraId="2A3F1196" w14:textId="7777777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x-none"/>
              </w:rPr>
            </w:pPr>
            <w:r w:rsidRPr="007A7103">
              <w:rPr>
                <w:rFonts w:cs="Times New Roman"/>
                <w:szCs w:val="24"/>
                <w:lang w:val="x-none"/>
              </w:rPr>
              <w:t>működési hely</w:t>
            </w:r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r w:rsidRPr="007A7103">
              <w:rPr>
                <w:rFonts w:cs="Times New Roman"/>
                <w:szCs w:val="24"/>
                <w:lang w:val="x-none"/>
              </w:rPr>
              <w:t>:</w:t>
            </w:r>
          </w:p>
        </w:tc>
        <w:tc>
          <w:tcPr>
            <w:tcW w:w="6378" w:type="dxa"/>
            <w:shd w:val="clear" w:color="auto" w:fill="auto"/>
          </w:tcPr>
          <w:p w14:paraId="50926EAC" w14:textId="77777777" w:rsidR="00B84360" w:rsidRPr="007A7103" w:rsidRDefault="00B84360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Gödöllő</w:t>
            </w:r>
          </w:p>
        </w:tc>
      </w:tr>
      <w:tr w:rsidR="007A7103" w:rsidRPr="007A7103" w14:paraId="34A79D37" w14:textId="77777777" w:rsidTr="002065CE">
        <w:tc>
          <w:tcPr>
            <w:tcW w:w="2972" w:type="dxa"/>
            <w:shd w:val="clear" w:color="auto" w:fill="auto"/>
          </w:tcPr>
          <w:p w14:paraId="2745DAD7" w14:textId="77777777" w:rsidR="00B84360" w:rsidRPr="007A7103" w:rsidRDefault="002065CE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p</w:t>
            </w:r>
            <w:r w:rsidR="00B84360" w:rsidRPr="007A7103">
              <w:rPr>
                <w:rFonts w:cs="Times New Roman"/>
                <w:szCs w:val="24"/>
                <w:lang w:val="hu-HU"/>
              </w:rPr>
              <w:t>ostai cím:</w:t>
            </w:r>
          </w:p>
        </w:tc>
        <w:tc>
          <w:tcPr>
            <w:tcW w:w="6378" w:type="dxa"/>
            <w:shd w:val="clear" w:color="auto" w:fill="auto"/>
          </w:tcPr>
          <w:p w14:paraId="3DE927C6" w14:textId="77777777" w:rsidR="00B84360" w:rsidRPr="007A7103" w:rsidRDefault="002065CE" w:rsidP="002065CE">
            <w:pPr>
              <w:spacing w:after="0" w:line="240" w:lineRule="auto"/>
              <w:ind w:left="360" w:firstLine="0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2100 </w:t>
            </w:r>
            <w:r w:rsidR="00D37DCF" w:rsidRPr="007A7103">
              <w:rPr>
                <w:rFonts w:cs="Times New Roman"/>
                <w:szCs w:val="24"/>
                <w:lang w:val="hu-HU"/>
              </w:rPr>
              <w:t>Gödöllő</w:t>
            </w:r>
            <w:r w:rsidR="00B84360" w:rsidRPr="007A7103">
              <w:rPr>
                <w:rFonts w:cs="Times New Roman"/>
                <w:szCs w:val="24"/>
                <w:lang w:val="hu-HU"/>
              </w:rPr>
              <w:t>, Páter Károly u. 1.</w:t>
            </w:r>
          </w:p>
        </w:tc>
      </w:tr>
    </w:tbl>
    <w:p w14:paraId="1D4708FF" w14:textId="2AE8805C" w:rsidR="002065CE" w:rsidRPr="007A7103" w:rsidRDefault="007C052E" w:rsidP="007C052E">
      <w:pPr>
        <w:ind w:left="426" w:firstLine="0"/>
        <w:rPr>
          <w:rFonts w:cs="Times New Roman"/>
          <w:bCs/>
          <w:szCs w:val="24"/>
          <w:lang w:val="hu-HU"/>
        </w:rPr>
      </w:pPr>
      <w:r w:rsidRPr="007A7103">
        <w:rPr>
          <w:rFonts w:cs="Times New Roman"/>
          <w:bCs/>
          <w:szCs w:val="24"/>
          <w:lang w:val="hu-HU"/>
        </w:rPr>
        <w:t>(9) A DI-</w:t>
      </w:r>
      <w:proofErr w:type="spellStart"/>
      <w:r w:rsidRPr="007A7103">
        <w:rPr>
          <w:rFonts w:cs="Times New Roman"/>
          <w:bCs/>
          <w:szCs w:val="24"/>
          <w:lang w:val="hu-HU"/>
        </w:rPr>
        <w:t>ra</w:t>
      </w:r>
      <w:proofErr w:type="spellEnd"/>
      <w:r w:rsidRPr="007A7103">
        <w:rPr>
          <w:rFonts w:cs="Times New Roman"/>
          <w:bCs/>
          <w:szCs w:val="24"/>
          <w:lang w:val="hu-HU"/>
        </w:rPr>
        <w:t xml:space="preserve"> jutó források felhasználása a DI vezetőjének kompetenciája, a forrásokat felhasználhatja a DI működtetésére és a DI hallgatók tudom</w:t>
      </w:r>
      <w:r w:rsidR="00041F69" w:rsidRPr="007A7103">
        <w:rPr>
          <w:rFonts w:cs="Times New Roman"/>
          <w:bCs/>
          <w:szCs w:val="24"/>
          <w:lang w:val="hu-HU"/>
        </w:rPr>
        <w:t>á</w:t>
      </w:r>
      <w:r w:rsidRPr="007A7103">
        <w:rPr>
          <w:rFonts w:cs="Times New Roman"/>
          <w:bCs/>
          <w:szCs w:val="24"/>
          <w:lang w:val="hu-HU"/>
        </w:rPr>
        <w:t xml:space="preserve">nyos publikációinak, kutatásának </w:t>
      </w:r>
      <w:r w:rsidR="009E5F20" w:rsidRPr="007A7103">
        <w:rPr>
          <w:rFonts w:cs="Times New Roman"/>
          <w:bCs/>
          <w:szCs w:val="24"/>
          <w:lang w:val="hu-HU"/>
        </w:rPr>
        <w:t>elő</w:t>
      </w:r>
      <w:r w:rsidRPr="007A7103">
        <w:rPr>
          <w:rFonts w:cs="Times New Roman"/>
          <w:bCs/>
          <w:szCs w:val="24"/>
          <w:lang w:val="hu-HU"/>
        </w:rPr>
        <w:t>segítésére.</w:t>
      </w:r>
    </w:p>
    <w:p w14:paraId="56D5E4BF" w14:textId="1E52DF93" w:rsidR="006C7C9E" w:rsidRPr="007A7103" w:rsidRDefault="002065CE" w:rsidP="00D418DF">
      <w:pPr>
        <w:spacing w:after="0" w:line="240" w:lineRule="auto"/>
        <w:ind w:firstLine="0"/>
        <w:jc w:val="center"/>
        <w:rPr>
          <w:rFonts w:cs="Times New Roman"/>
          <w:bCs/>
          <w:szCs w:val="24"/>
          <w:lang w:val="hu-HU"/>
        </w:rPr>
      </w:pPr>
      <w:r w:rsidRPr="007A7103">
        <w:rPr>
          <w:rFonts w:cs="Times New Roman"/>
          <w:bCs/>
          <w:szCs w:val="24"/>
          <w:lang w:val="hu-HU"/>
        </w:rPr>
        <w:t>4</w:t>
      </w:r>
      <w:r w:rsidR="00B84360" w:rsidRPr="007A7103">
        <w:rPr>
          <w:rFonts w:cs="Times New Roman"/>
          <w:bCs/>
          <w:szCs w:val="24"/>
          <w:lang w:val="hu-HU"/>
        </w:rPr>
        <w:t>.§</w:t>
      </w:r>
    </w:p>
    <w:p w14:paraId="4930D316" w14:textId="0711F44D" w:rsidR="00B84360" w:rsidRPr="007A7103" w:rsidRDefault="00B84360" w:rsidP="002065CE">
      <w:pPr>
        <w:spacing w:after="0" w:line="240" w:lineRule="auto"/>
        <w:ind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 xml:space="preserve">(1) </w:t>
      </w:r>
      <w:r w:rsidRPr="007A7103">
        <w:rPr>
          <w:rFonts w:cs="Times New Roman"/>
          <w:b/>
          <w:bCs/>
          <w:szCs w:val="24"/>
          <w:lang w:val="x-none"/>
        </w:rPr>
        <w:t>A DI vezetőjének feladatai</w:t>
      </w:r>
      <w:r w:rsidRPr="007A7103">
        <w:rPr>
          <w:rFonts w:cs="Times New Roman"/>
          <w:szCs w:val="24"/>
          <w:lang w:val="x-none"/>
        </w:rPr>
        <w:t xml:space="preserve"> az Egyetemi Doktori Szabályzat</w:t>
      </w:r>
      <w:r w:rsidRPr="007A7103">
        <w:rPr>
          <w:rFonts w:cs="Times New Roman"/>
          <w:szCs w:val="24"/>
          <w:lang w:val="hu-HU"/>
        </w:rPr>
        <w:t>ban</w:t>
      </w:r>
      <w:r w:rsidRPr="007A7103">
        <w:rPr>
          <w:rFonts w:cs="Times New Roman"/>
          <w:szCs w:val="24"/>
          <w:lang w:val="x-none"/>
        </w:rPr>
        <w:t xml:space="preserve"> </w:t>
      </w:r>
      <w:proofErr w:type="spellStart"/>
      <w:r w:rsidRPr="007A7103">
        <w:rPr>
          <w:rFonts w:cs="Times New Roman"/>
          <w:szCs w:val="24"/>
          <w:lang w:val="x-none"/>
        </w:rPr>
        <w:t>megfogalmazottakon</w:t>
      </w:r>
      <w:proofErr w:type="spellEnd"/>
      <w:r w:rsidRPr="007A7103">
        <w:rPr>
          <w:rFonts w:cs="Times New Roman"/>
          <w:szCs w:val="24"/>
          <w:lang w:val="x-none"/>
        </w:rPr>
        <w:t xml:space="preserve"> túlmenően:</w:t>
      </w:r>
    </w:p>
    <w:p w14:paraId="711ED286" w14:textId="77777777" w:rsidR="00B84360" w:rsidRPr="007A7103" w:rsidRDefault="00B84360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Felelősen irányítja a doktori iskola tanácsának munkáját, és felelős a tanács döntéseinek végrehajtásáért.</w:t>
      </w:r>
    </w:p>
    <w:p w14:paraId="467F4F39" w14:textId="77777777" w:rsidR="00B84360" w:rsidRPr="007A7103" w:rsidRDefault="00B84360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Koordinálja a szakmai munkát, és felelős annak minőségéért, működteti a minőségbiztosítás rendszerét. </w:t>
      </w:r>
    </w:p>
    <w:p w14:paraId="1D0F10F4" w14:textId="77777777" w:rsidR="00B84360" w:rsidRPr="007A7103" w:rsidRDefault="00B84360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Képviseli a doktori iskolát, személyesen is közreműködik a DI képzésének hazai és nemzetközi megismertetésében.</w:t>
      </w:r>
    </w:p>
    <w:p w14:paraId="660A32E9" w14:textId="77777777" w:rsidR="00B84360" w:rsidRPr="007A7103" w:rsidRDefault="00E5425B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Összeállítja a </w:t>
      </w:r>
      <w:r w:rsidR="00B84360" w:rsidRPr="007A7103">
        <w:rPr>
          <w:rFonts w:cs="Times New Roman"/>
          <w:szCs w:val="24"/>
          <w:lang w:val="hu-HU"/>
        </w:rPr>
        <w:t>DI akkreditációs anyagai</w:t>
      </w:r>
      <w:r w:rsidRPr="007A7103">
        <w:rPr>
          <w:rFonts w:cs="Times New Roman"/>
          <w:szCs w:val="24"/>
          <w:lang w:val="hu-HU"/>
        </w:rPr>
        <w:t xml:space="preserve">t és menedzseli </w:t>
      </w:r>
      <w:r w:rsidR="00B84360" w:rsidRPr="007A7103">
        <w:rPr>
          <w:rFonts w:cs="Times New Roman"/>
          <w:szCs w:val="24"/>
          <w:lang w:val="hu-HU"/>
        </w:rPr>
        <w:t xml:space="preserve">az akkreditációs munka sikeres </w:t>
      </w:r>
      <w:r w:rsidRPr="007A7103">
        <w:rPr>
          <w:rFonts w:cs="Times New Roman"/>
          <w:szCs w:val="24"/>
          <w:lang w:val="hu-HU"/>
        </w:rPr>
        <w:t>elvégzését</w:t>
      </w:r>
      <w:r w:rsidR="00B84360" w:rsidRPr="007A7103">
        <w:rPr>
          <w:rFonts w:cs="Times New Roman"/>
          <w:szCs w:val="24"/>
          <w:lang w:val="hu-HU"/>
        </w:rPr>
        <w:t>.</w:t>
      </w:r>
    </w:p>
    <w:p w14:paraId="304FFF6B" w14:textId="77777777" w:rsidR="00B84360" w:rsidRPr="007A7103" w:rsidRDefault="00B84360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Irányítja a működési szabályzat és az eljárási rend folyamatos karbantartását, felelős annak maradéktalan betartatásáért.</w:t>
      </w:r>
    </w:p>
    <w:p w14:paraId="08067F7F" w14:textId="77777777" w:rsidR="00B84360" w:rsidRPr="007A7103" w:rsidRDefault="00B84360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Részt vesz az EDHT munkájában.</w:t>
      </w:r>
    </w:p>
    <w:p w14:paraId="7C55D385" w14:textId="77777777" w:rsidR="00B84360" w:rsidRPr="007A7103" w:rsidRDefault="00E5425B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F</w:t>
      </w:r>
      <w:r w:rsidR="00B84360" w:rsidRPr="007A7103">
        <w:rPr>
          <w:rFonts w:cs="Times New Roman"/>
          <w:szCs w:val="24"/>
          <w:lang w:val="hu-HU"/>
        </w:rPr>
        <w:t>elelős az iskolára jutó doktori képzési támogatásnak és a doktori iskola által elnyert egyéb pénzügyi forrásoknak az egyetem gazdálkodási szabályzata szerinti felhasználásáért.</w:t>
      </w:r>
    </w:p>
    <w:p w14:paraId="03A091DA" w14:textId="77777777" w:rsidR="00B84360" w:rsidRPr="007A7103" w:rsidRDefault="00B84360" w:rsidP="007F05CB">
      <w:pPr>
        <w:numPr>
          <w:ilvl w:val="0"/>
          <w:numId w:val="1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lastRenderedPageBreak/>
        <w:t>A tanácsülések jegyzőkönyveinek/emlékeztetőinek elfogadása.</w:t>
      </w:r>
    </w:p>
    <w:p w14:paraId="49139E66" w14:textId="77777777" w:rsidR="00B84360" w:rsidRPr="007A7103" w:rsidRDefault="00B84360" w:rsidP="00E411A8">
      <w:pPr>
        <w:spacing w:after="0" w:line="240" w:lineRule="auto"/>
        <w:ind w:left="357" w:hanging="215"/>
        <w:rPr>
          <w:rFonts w:cs="Times New Roman"/>
          <w:szCs w:val="24"/>
          <w:lang w:val="hu-HU"/>
        </w:rPr>
      </w:pPr>
      <w:bookmarkStart w:id="1" w:name="_Toc267645671"/>
      <w:r w:rsidRPr="007A7103">
        <w:rPr>
          <w:rFonts w:cs="Times New Roman"/>
          <w:szCs w:val="24"/>
          <w:lang w:val="x-none"/>
        </w:rPr>
        <w:t>(</w:t>
      </w:r>
      <w:r w:rsidRPr="007A7103">
        <w:rPr>
          <w:rFonts w:cs="Times New Roman"/>
          <w:szCs w:val="24"/>
          <w:lang w:val="hu-HU"/>
        </w:rPr>
        <w:t>2</w:t>
      </w:r>
      <w:r w:rsidRPr="007A7103">
        <w:rPr>
          <w:rFonts w:cs="Times New Roman"/>
          <w:szCs w:val="24"/>
          <w:lang w:val="x-none"/>
        </w:rPr>
        <w:t>)</w:t>
      </w:r>
      <w:r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b/>
          <w:bCs/>
          <w:szCs w:val="24"/>
          <w:lang w:val="hu-HU"/>
        </w:rPr>
        <w:t xml:space="preserve">A DI </w:t>
      </w:r>
      <w:r w:rsidR="00E5425B" w:rsidRPr="007A7103">
        <w:rPr>
          <w:rFonts w:cs="Times New Roman"/>
          <w:b/>
          <w:bCs/>
          <w:szCs w:val="24"/>
          <w:lang w:val="hu-HU"/>
        </w:rPr>
        <w:t xml:space="preserve">tudományági </w:t>
      </w:r>
      <w:r w:rsidRPr="007A7103">
        <w:rPr>
          <w:rFonts w:cs="Times New Roman"/>
          <w:b/>
          <w:bCs/>
          <w:szCs w:val="24"/>
          <w:lang w:val="hu-HU"/>
        </w:rPr>
        <w:t>program</w:t>
      </w:r>
      <w:r w:rsidR="00E5425B" w:rsidRPr="007A7103">
        <w:rPr>
          <w:rFonts w:cs="Times New Roman"/>
          <w:b/>
          <w:bCs/>
          <w:szCs w:val="24"/>
          <w:lang w:val="hu-HU"/>
        </w:rPr>
        <w:t xml:space="preserve"> </w:t>
      </w:r>
      <w:r w:rsidRPr="007A7103">
        <w:rPr>
          <w:rFonts w:cs="Times New Roman"/>
          <w:b/>
          <w:bCs/>
          <w:szCs w:val="24"/>
          <w:lang w:val="hu-HU"/>
        </w:rPr>
        <w:t xml:space="preserve">vezetőinek feladatai: </w:t>
      </w:r>
    </w:p>
    <w:p w14:paraId="10B0890C" w14:textId="77777777" w:rsidR="00B84360" w:rsidRPr="007A7103" w:rsidRDefault="00B84360" w:rsidP="00E411A8">
      <w:pPr>
        <w:spacing w:after="0" w:line="240" w:lineRule="auto"/>
        <w:ind w:left="357" w:hanging="215"/>
        <w:rPr>
          <w:rFonts w:cs="Times New Roman"/>
          <w:i/>
          <w:iCs/>
          <w:szCs w:val="24"/>
          <w:lang w:val="hu-HU"/>
        </w:rPr>
      </w:pPr>
      <w:r w:rsidRPr="007A7103">
        <w:rPr>
          <w:rFonts w:cs="Times New Roman"/>
          <w:i/>
          <w:iCs/>
          <w:szCs w:val="24"/>
          <w:lang w:val="hu-HU"/>
        </w:rPr>
        <w:t>javaslatok kidolgozása a DIT részére:</w:t>
      </w:r>
    </w:p>
    <w:p w14:paraId="5F864A9A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 xml:space="preserve">a) a doktoranduszok doktori kutatási terveinek jóváhagyásáról, a tantárgyakról és azok kreditértékeiről; </w:t>
      </w:r>
    </w:p>
    <w:p w14:paraId="3DE8ED75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b) az abszolutórium kiadásáról</w:t>
      </w:r>
      <w:r w:rsidR="006C1CFD" w:rsidRPr="007A7103">
        <w:rPr>
          <w:rFonts w:cs="Times New Roman"/>
          <w:szCs w:val="24"/>
          <w:lang w:val="hu-HU"/>
        </w:rPr>
        <w:t>,</w:t>
      </w:r>
      <w:r w:rsidRPr="007A7103">
        <w:rPr>
          <w:rFonts w:cs="Times New Roman"/>
          <w:szCs w:val="24"/>
          <w:lang w:val="x-none"/>
        </w:rPr>
        <w:t xml:space="preserve"> </w:t>
      </w:r>
    </w:p>
    <w:p w14:paraId="5BE9E364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 xml:space="preserve">d) a doktori témakiírók, témavezetők és a doktori iskola oktatóinak személyéről, </w:t>
      </w:r>
    </w:p>
    <w:p w14:paraId="36C562D3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e) a doktoranduszok doktori témájáról,</w:t>
      </w:r>
    </w:p>
    <w:p w14:paraId="4D6CF6EB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>f) a törzstag emeritus cím adományozásáról</w:t>
      </w:r>
      <w:r w:rsidR="006C1CFD" w:rsidRPr="007A7103">
        <w:rPr>
          <w:rFonts w:cs="Times New Roman"/>
          <w:szCs w:val="24"/>
          <w:lang w:val="hu-HU"/>
        </w:rPr>
        <w:t>,</w:t>
      </w:r>
    </w:p>
    <w:p w14:paraId="68496D09" w14:textId="57DA967F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g</w:t>
      </w:r>
      <w:r w:rsidRPr="007A7103">
        <w:rPr>
          <w:rFonts w:cs="Times New Roman"/>
          <w:szCs w:val="24"/>
          <w:lang w:val="x-none"/>
        </w:rPr>
        <w:t>) a forrásfelhasználás ellenőrzési módjáról</w:t>
      </w:r>
      <w:r w:rsidR="006C1CFD" w:rsidRPr="007A7103">
        <w:rPr>
          <w:rFonts w:cs="Times New Roman"/>
          <w:szCs w:val="24"/>
          <w:lang w:val="hu-HU"/>
        </w:rPr>
        <w:t>.</w:t>
      </w:r>
      <w:r w:rsidRPr="007A7103">
        <w:rPr>
          <w:rFonts w:cs="Times New Roman"/>
          <w:szCs w:val="24"/>
          <w:lang w:val="x-none"/>
        </w:rPr>
        <w:t xml:space="preserve"> </w:t>
      </w:r>
    </w:p>
    <w:p w14:paraId="63E8E00A" w14:textId="77777777" w:rsidR="00B84360" w:rsidRPr="007A7103" w:rsidRDefault="00B84360" w:rsidP="00E411A8">
      <w:pPr>
        <w:spacing w:after="0" w:line="240" w:lineRule="auto"/>
        <w:ind w:left="357" w:hanging="215"/>
        <w:rPr>
          <w:rFonts w:cs="Times New Roman"/>
          <w:i/>
          <w:iCs/>
          <w:szCs w:val="24"/>
          <w:lang w:val="hu-HU"/>
        </w:rPr>
      </w:pPr>
      <w:r w:rsidRPr="007A7103">
        <w:rPr>
          <w:rFonts w:cs="Times New Roman"/>
          <w:i/>
          <w:iCs/>
          <w:szCs w:val="24"/>
          <w:lang w:val="hu-HU"/>
        </w:rPr>
        <w:t>vélemén</w:t>
      </w:r>
      <w:r w:rsidR="00E5425B" w:rsidRPr="007A7103">
        <w:rPr>
          <w:rFonts w:cs="Times New Roman"/>
          <w:i/>
          <w:iCs/>
          <w:szCs w:val="24"/>
          <w:lang w:val="hu-HU"/>
        </w:rPr>
        <w:t>y</w:t>
      </w:r>
      <w:r w:rsidRPr="007A7103">
        <w:rPr>
          <w:rFonts w:cs="Times New Roman"/>
          <w:i/>
          <w:iCs/>
          <w:szCs w:val="24"/>
          <w:lang w:val="hu-HU"/>
        </w:rPr>
        <w:t>nyilvánítás:</w:t>
      </w:r>
    </w:p>
    <w:p w14:paraId="77E7BD71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a) a képzést és a fokozatszerzést érintő minden stratégiai kérdésben,</w:t>
      </w:r>
    </w:p>
    <w:p w14:paraId="105B81C7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b) a képzés és a fokozatszerzésnek a tudományterülethez tartozó egyetemi struktúrájáról,</w:t>
      </w:r>
    </w:p>
    <w:p w14:paraId="218E6E29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c</w:t>
      </w:r>
      <w:r w:rsidRPr="007A7103">
        <w:rPr>
          <w:rFonts w:cs="Times New Roman"/>
          <w:szCs w:val="24"/>
          <w:lang w:val="x-none"/>
        </w:rPr>
        <w:t xml:space="preserve">) a doktori iskola tanácstagjainak jóváhagyásáról és felmentéséről, </w:t>
      </w:r>
    </w:p>
    <w:p w14:paraId="7024DD94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d</w:t>
      </w:r>
      <w:r w:rsidRPr="007A7103">
        <w:rPr>
          <w:rFonts w:cs="Times New Roman"/>
          <w:szCs w:val="24"/>
          <w:lang w:val="x-none"/>
        </w:rPr>
        <w:t xml:space="preserve">) a felvételi bizottság tagjairól, </w:t>
      </w:r>
    </w:p>
    <w:p w14:paraId="515569EE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e</w:t>
      </w:r>
      <w:r w:rsidRPr="007A7103">
        <w:rPr>
          <w:rFonts w:cs="Times New Roman"/>
          <w:szCs w:val="24"/>
          <w:lang w:val="x-none"/>
        </w:rPr>
        <w:t xml:space="preserve">) a pályázók felvételérének </w:t>
      </w:r>
      <w:proofErr w:type="spellStart"/>
      <w:r w:rsidRPr="007A7103">
        <w:rPr>
          <w:rFonts w:cs="Times New Roman"/>
          <w:szCs w:val="24"/>
          <w:lang w:val="x-none"/>
        </w:rPr>
        <w:t>rangsoráről</w:t>
      </w:r>
      <w:proofErr w:type="spellEnd"/>
      <w:r w:rsidRPr="007A7103">
        <w:rPr>
          <w:rFonts w:cs="Times New Roman"/>
          <w:szCs w:val="24"/>
          <w:lang w:val="x-none"/>
        </w:rPr>
        <w:t xml:space="preserve">, </w:t>
      </w:r>
    </w:p>
    <w:p w14:paraId="54CDB058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f</w:t>
      </w:r>
      <w:r w:rsidRPr="007A7103">
        <w:rPr>
          <w:rFonts w:cs="Times New Roman"/>
          <w:szCs w:val="24"/>
          <w:lang w:val="x-none"/>
        </w:rPr>
        <w:t xml:space="preserve">) a doktori iskolák előterjesztése alapján a fokozatszerzési eljárás indításáról, a szigorlati és bíráló bizottságok összetételéről, </w:t>
      </w:r>
    </w:p>
    <w:p w14:paraId="71F2F47C" w14:textId="77777777" w:rsidR="00B84360" w:rsidRPr="007A7103" w:rsidRDefault="00B84360" w:rsidP="00E5425B">
      <w:pPr>
        <w:spacing w:after="0" w:line="240" w:lineRule="auto"/>
        <w:ind w:left="357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g</w:t>
      </w:r>
      <w:r w:rsidRPr="007A7103">
        <w:rPr>
          <w:rFonts w:cs="Times New Roman"/>
          <w:szCs w:val="24"/>
          <w:lang w:val="x-none"/>
        </w:rPr>
        <w:t>) a doktori fokozat odaítéléséről, elutasításáról, visszavonásáról, a külföldön szerzett tudományos fokozatok honosításáról.</w:t>
      </w:r>
    </w:p>
    <w:p w14:paraId="109A350E" w14:textId="5DB50A72" w:rsidR="00B84360" w:rsidRPr="007A7103" w:rsidRDefault="00A506FD" w:rsidP="00A506FD">
      <w:pPr>
        <w:pStyle w:val="Listaszerbekezds"/>
        <w:spacing w:after="0" w:line="240" w:lineRule="auto"/>
        <w:ind w:left="142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(3)</w:t>
      </w:r>
      <w:r w:rsidR="0042709B" w:rsidRPr="007A7103">
        <w:rPr>
          <w:rFonts w:cs="Times New Roman"/>
          <w:szCs w:val="24"/>
          <w:lang w:val="hu-HU"/>
        </w:rPr>
        <w:t xml:space="preserve"> </w:t>
      </w:r>
      <w:r w:rsidR="00B84360" w:rsidRPr="007A7103">
        <w:rPr>
          <w:rFonts w:cs="Times New Roman"/>
          <w:szCs w:val="24"/>
          <w:lang w:val="hu-HU"/>
        </w:rPr>
        <w:t>A</w:t>
      </w:r>
      <w:r w:rsidR="004021DE" w:rsidRPr="007A7103">
        <w:rPr>
          <w:rFonts w:cs="Times New Roman"/>
          <w:szCs w:val="24"/>
          <w:lang w:val="hu-HU"/>
        </w:rPr>
        <w:t xml:space="preserve"> tudományági </w:t>
      </w:r>
      <w:r w:rsidR="00B84360" w:rsidRPr="007A7103">
        <w:rPr>
          <w:rFonts w:cs="Times New Roman"/>
          <w:szCs w:val="24"/>
          <w:lang w:val="hu-HU"/>
        </w:rPr>
        <w:t>program keretében működő oktatás koordi</w:t>
      </w:r>
      <w:r w:rsidR="004021DE" w:rsidRPr="007A7103">
        <w:rPr>
          <w:rFonts w:cs="Times New Roman"/>
          <w:szCs w:val="24"/>
          <w:lang w:val="hu-HU"/>
        </w:rPr>
        <w:t>n</w:t>
      </w:r>
      <w:r w:rsidR="00B84360" w:rsidRPr="007A7103">
        <w:rPr>
          <w:rFonts w:cs="Times New Roman"/>
          <w:szCs w:val="24"/>
          <w:lang w:val="hu-HU"/>
        </w:rPr>
        <w:t xml:space="preserve">álására a DI </w:t>
      </w:r>
      <w:r w:rsidR="00B84360" w:rsidRPr="007A7103">
        <w:rPr>
          <w:rFonts w:cs="Times New Roman"/>
          <w:b/>
          <w:bCs/>
          <w:szCs w:val="24"/>
          <w:lang w:val="hu-HU"/>
        </w:rPr>
        <w:t>tanulmányi koordinátorokat</w:t>
      </w:r>
      <w:r w:rsidR="00B84360" w:rsidRPr="007A7103">
        <w:rPr>
          <w:rFonts w:cs="Times New Roman"/>
          <w:szCs w:val="24"/>
          <w:lang w:val="hu-HU"/>
        </w:rPr>
        <w:t xml:space="preserve"> bízhat meg, akik az illetékes </w:t>
      </w:r>
      <w:r w:rsidR="004021DE" w:rsidRPr="007A7103">
        <w:rPr>
          <w:rFonts w:cs="Times New Roman"/>
          <w:szCs w:val="24"/>
          <w:lang w:val="hu-HU"/>
        </w:rPr>
        <w:t xml:space="preserve">tudományági </w:t>
      </w:r>
      <w:r w:rsidR="00B84360" w:rsidRPr="007A7103">
        <w:rPr>
          <w:rFonts w:cs="Times New Roman"/>
          <w:szCs w:val="24"/>
          <w:lang w:val="hu-HU"/>
        </w:rPr>
        <w:t>program</w:t>
      </w:r>
      <w:r w:rsidR="00E5425B" w:rsidRPr="007A7103">
        <w:rPr>
          <w:rFonts w:cs="Times New Roman"/>
          <w:szCs w:val="24"/>
          <w:lang w:val="hu-HU"/>
        </w:rPr>
        <w:t xml:space="preserve"> </w:t>
      </w:r>
      <w:r w:rsidR="00B84360" w:rsidRPr="007A7103">
        <w:rPr>
          <w:rFonts w:cs="Times New Roman"/>
          <w:szCs w:val="24"/>
          <w:lang w:val="hu-HU"/>
        </w:rPr>
        <w:t>vezető alárendeltségéb</w:t>
      </w:r>
      <w:r w:rsidR="004021DE" w:rsidRPr="007A7103">
        <w:rPr>
          <w:rFonts w:cs="Times New Roman"/>
          <w:szCs w:val="24"/>
          <w:lang w:val="hu-HU"/>
        </w:rPr>
        <w:t xml:space="preserve">en </w:t>
      </w:r>
      <w:r w:rsidR="00B84360" w:rsidRPr="007A7103">
        <w:rPr>
          <w:rFonts w:cs="Times New Roman"/>
          <w:szCs w:val="24"/>
          <w:lang w:val="hu-HU"/>
        </w:rPr>
        <w:t>működnek.</w:t>
      </w:r>
    </w:p>
    <w:p w14:paraId="06F2253E" w14:textId="77777777" w:rsidR="00B84360" w:rsidRPr="007A7103" w:rsidRDefault="00B84360" w:rsidP="00E411A8">
      <w:pPr>
        <w:spacing w:after="0" w:line="240" w:lineRule="auto"/>
        <w:ind w:left="360" w:hanging="218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>(</w:t>
      </w:r>
      <w:r w:rsidR="00F150E6" w:rsidRPr="007A7103">
        <w:rPr>
          <w:rFonts w:cs="Times New Roman"/>
          <w:szCs w:val="24"/>
          <w:lang w:val="en-US"/>
        </w:rPr>
        <w:t>4</w:t>
      </w:r>
      <w:r w:rsidRPr="007A7103">
        <w:rPr>
          <w:rFonts w:cs="Times New Roman"/>
          <w:szCs w:val="24"/>
          <w:lang w:val="x-none"/>
        </w:rPr>
        <w:t>)</w:t>
      </w:r>
      <w:r w:rsidRPr="007A7103">
        <w:rPr>
          <w:rFonts w:cs="Times New Roman"/>
          <w:b/>
          <w:bCs/>
          <w:szCs w:val="24"/>
          <w:lang w:val="x-none"/>
        </w:rPr>
        <w:t xml:space="preserve"> A DI titkárának feladatai</w:t>
      </w:r>
      <w:bookmarkEnd w:id="1"/>
      <w:r w:rsidRPr="007A7103">
        <w:rPr>
          <w:rFonts w:cs="Times New Roman"/>
          <w:szCs w:val="24"/>
          <w:lang w:val="x-none"/>
        </w:rPr>
        <w:t>:</w:t>
      </w:r>
    </w:p>
    <w:p w14:paraId="128B761F" w14:textId="77777777" w:rsidR="004D2B72" w:rsidRPr="007A7103" w:rsidRDefault="004D2B72" w:rsidP="007F05CB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</w:rPr>
        <w:t xml:space="preserve">A DIT </w:t>
      </w:r>
      <w:proofErr w:type="spellStart"/>
      <w:r w:rsidRPr="007A7103">
        <w:rPr>
          <w:rFonts w:cs="Times New Roman"/>
          <w:szCs w:val="24"/>
        </w:rPr>
        <w:t>üléseinek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megszervezése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előterjesztendő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anyagok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előkészítése</w:t>
      </w:r>
      <w:proofErr w:type="spellEnd"/>
      <w:r w:rsidRPr="007A7103">
        <w:rPr>
          <w:rFonts w:cs="Times New Roman"/>
          <w:szCs w:val="24"/>
        </w:rPr>
        <w:t xml:space="preserve">, a </w:t>
      </w:r>
      <w:proofErr w:type="spellStart"/>
      <w:r w:rsidRPr="007A7103">
        <w:rPr>
          <w:rFonts w:cs="Times New Roman"/>
          <w:szCs w:val="24"/>
        </w:rPr>
        <w:t>Tanácsülés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határozatainak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továbbterjesztése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előterjesztésekhez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javaslatok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begyűjtése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előterjesztések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előkészítése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ülés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jegyzőkönyvének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elkészítése</w:t>
      </w:r>
      <w:proofErr w:type="spellEnd"/>
      <w:r w:rsidRPr="007A7103">
        <w:rPr>
          <w:rFonts w:cs="Times New Roman"/>
          <w:szCs w:val="24"/>
        </w:rPr>
        <w:t>.</w:t>
      </w:r>
    </w:p>
    <w:p w14:paraId="0B3F3864" w14:textId="77777777" w:rsidR="005D38C0" w:rsidRPr="007A7103" w:rsidRDefault="00B84360" w:rsidP="007F05CB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felvételi eljárás előkészítése.</w:t>
      </w:r>
      <w:r w:rsidR="004D2B72" w:rsidRPr="007A7103">
        <w:rPr>
          <w:rFonts w:cs="Times New Roman"/>
          <w:szCs w:val="24"/>
          <w:lang w:val="hu-HU"/>
        </w:rPr>
        <w:t xml:space="preserve"> </w:t>
      </w:r>
      <w:r w:rsidR="005D38C0" w:rsidRPr="007A7103">
        <w:rPr>
          <w:rFonts w:cs="Times New Roman"/>
          <w:szCs w:val="24"/>
          <w:lang w:val="hu-HU"/>
        </w:rPr>
        <w:t>A felvételi elbeszélgetés megszervezése, a benyújtott dokumentumok alaki ellenőrzése</w:t>
      </w:r>
      <w:r w:rsidR="004D2B72" w:rsidRPr="007A7103">
        <w:rPr>
          <w:rFonts w:cs="Times New Roman"/>
          <w:szCs w:val="24"/>
          <w:lang w:val="hu-HU"/>
        </w:rPr>
        <w:t>, dokumentációs hátterének összeállítása, a döntési javaslat előkészítése.</w:t>
      </w:r>
    </w:p>
    <w:p w14:paraId="1362FF7D" w14:textId="77777777" w:rsidR="005D38C0" w:rsidRPr="007A7103" w:rsidRDefault="005D38C0" w:rsidP="007F05CB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komplex vizsga előkészítése</w:t>
      </w:r>
      <w:r w:rsidR="004D2B72" w:rsidRPr="007A7103">
        <w:rPr>
          <w:rFonts w:cs="Times New Roman"/>
          <w:szCs w:val="24"/>
          <w:lang w:val="hu-HU"/>
        </w:rPr>
        <w:t xml:space="preserve">, </w:t>
      </w:r>
      <w:r w:rsidRPr="007A7103">
        <w:rPr>
          <w:rFonts w:cs="Times New Roman"/>
          <w:szCs w:val="24"/>
          <w:lang w:val="hu-HU"/>
        </w:rPr>
        <w:t>megszervezése.</w:t>
      </w:r>
    </w:p>
    <w:p w14:paraId="57F029DD" w14:textId="77777777" w:rsidR="005D38C0" w:rsidRPr="007A7103" w:rsidRDefault="005D38C0" w:rsidP="007F05CB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habilitációs eljárás előkészítése. </w:t>
      </w:r>
    </w:p>
    <w:p w14:paraId="3382D9C1" w14:textId="01B2556D" w:rsidR="004D2B72" w:rsidRPr="007A7103" w:rsidRDefault="004D2B72" w:rsidP="007F05CB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  <w:lang w:val="hu-HU"/>
        </w:rPr>
      </w:pPr>
      <w:proofErr w:type="spellStart"/>
      <w:r w:rsidRPr="007A7103">
        <w:rPr>
          <w:rFonts w:cs="Times New Roman"/>
          <w:szCs w:val="24"/>
        </w:rPr>
        <w:t>Kapcsolattartás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koordináció</w:t>
      </w:r>
      <w:proofErr w:type="spellEnd"/>
      <w:r w:rsidRPr="007A7103">
        <w:rPr>
          <w:rFonts w:cs="Times New Roman"/>
          <w:szCs w:val="24"/>
        </w:rPr>
        <w:t xml:space="preserve"> </w:t>
      </w:r>
      <w:r w:rsidR="007A7103" w:rsidRPr="007A7103">
        <w:rPr>
          <w:rFonts w:cs="Times New Roman"/>
          <w:szCs w:val="24"/>
        </w:rPr>
        <w:t xml:space="preserve">a </w:t>
      </w:r>
      <w:proofErr w:type="spellStart"/>
      <w:r w:rsidR="007A7103" w:rsidRPr="007A7103">
        <w:rPr>
          <w:rFonts w:cs="Times New Roman"/>
          <w:szCs w:val="24"/>
        </w:rPr>
        <w:t>Doktori</w:t>
      </w:r>
      <w:proofErr w:type="spellEnd"/>
      <w:r w:rsidR="007A7103" w:rsidRPr="007A7103">
        <w:rPr>
          <w:rFonts w:cs="Times New Roman"/>
          <w:szCs w:val="24"/>
        </w:rPr>
        <w:t xml:space="preserve"> </w:t>
      </w:r>
      <w:proofErr w:type="spellStart"/>
      <w:r w:rsidR="007A7103" w:rsidRPr="007A7103">
        <w:rPr>
          <w:rFonts w:cs="Times New Roman"/>
          <w:szCs w:val="24"/>
        </w:rPr>
        <w:t>és</w:t>
      </w:r>
      <w:proofErr w:type="spellEnd"/>
      <w:r w:rsidR="007A7103" w:rsidRPr="007A7103">
        <w:rPr>
          <w:rFonts w:cs="Times New Roman"/>
          <w:szCs w:val="24"/>
        </w:rPr>
        <w:t xml:space="preserve"> </w:t>
      </w:r>
      <w:proofErr w:type="spellStart"/>
      <w:r w:rsidR="007A7103" w:rsidRPr="007A7103">
        <w:rPr>
          <w:rFonts w:cs="Times New Roman"/>
          <w:szCs w:val="24"/>
        </w:rPr>
        <w:t>Habilitációs</w:t>
      </w:r>
      <w:proofErr w:type="spellEnd"/>
      <w:r w:rsidR="007A7103" w:rsidRPr="007A7103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Központtal</w:t>
      </w:r>
      <w:proofErr w:type="spellEnd"/>
      <w:r w:rsidR="006C7C9E" w:rsidRPr="007A7103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és</w:t>
      </w:r>
      <w:proofErr w:type="spellEnd"/>
      <w:r w:rsidR="006C7C9E" w:rsidRPr="007A7103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az</w:t>
      </w:r>
      <w:proofErr w:type="spellEnd"/>
      <w:r w:rsidR="006C7C9E" w:rsidRPr="007A7103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Oktatási</w:t>
      </w:r>
      <w:proofErr w:type="spellEnd"/>
      <w:r w:rsidR="006C7C9E" w:rsidRPr="007A7103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Igag</w:t>
      </w:r>
      <w:r w:rsidR="006B449F" w:rsidRPr="007A7103">
        <w:rPr>
          <w:rFonts w:cs="Times New Roman"/>
          <w:szCs w:val="24"/>
        </w:rPr>
        <w:t>a</w:t>
      </w:r>
      <w:r w:rsidR="006C7C9E" w:rsidRPr="007A7103">
        <w:rPr>
          <w:rFonts w:cs="Times New Roman"/>
          <w:szCs w:val="24"/>
        </w:rPr>
        <w:t>tósággal</w:t>
      </w:r>
      <w:proofErr w:type="spellEnd"/>
      <w:r w:rsidR="006C7C9E" w:rsidRPr="007A7103">
        <w:rPr>
          <w:rFonts w:cs="Times New Roman"/>
          <w:szCs w:val="24"/>
        </w:rPr>
        <w:t>.</w:t>
      </w:r>
    </w:p>
    <w:p w14:paraId="3DE88C1E" w14:textId="77777777" w:rsidR="004D2B72" w:rsidRPr="007A7103" w:rsidRDefault="004D2B72" w:rsidP="007F05CB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  <w:lang w:val="hu-HU"/>
        </w:rPr>
      </w:pPr>
      <w:proofErr w:type="spellStart"/>
      <w:r w:rsidRPr="007A7103">
        <w:rPr>
          <w:rFonts w:cs="Times New Roman"/>
          <w:szCs w:val="24"/>
        </w:rPr>
        <w:t>Kapcsolattartás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hallgatókkal</w:t>
      </w:r>
      <w:proofErr w:type="spellEnd"/>
      <w:r w:rsidRPr="007A7103">
        <w:rPr>
          <w:rFonts w:cs="Times New Roman"/>
          <w:szCs w:val="24"/>
        </w:rPr>
        <w:t>.</w:t>
      </w:r>
    </w:p>
    <w:p w14:paraId="1D542DEC" w14:textId="5F6977F5" w:rsidR="004D2B72" w:rsidRPr="007A7103" w:rsidRDefault="004D2B72" w:rsidP="00C9722B">
      <w:pPr>
        <w:numPr>
          <w:ilvl w:val="0"/>
          <w:numId w:val="16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honlapjának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="00C9722B" w:rsidRPr="007A7103">
        <w:rPr>
          <w:rFonts w:cs="Times New Roman"/>
          <w:szCs w:val="24"/>
        </w:rPr>
        <w:t>kezelése</w:t>
      </w:r>
      <w:proofErr w:type="spellEnd"/>
      <w:r w:rsidR="00C9722B" w:rsidRPr="007A7103">
        <w:rPr>
          <w:rFonts w:cs="Times New Roman"/>
          <w:szCs w:val="24"/>
        </w:rPr>
        <w:t xml:space="preserve">, </w:t>
      </w:r>
      <w:proofErr w:type="spellStart"/>
      <w:r w:rsidR="00C9722B" w:rsidRPr="007A7103">
        <w:rPr>
          <w:rFonts w:cs="Times New Roman"/>
          <w:szCs w:val="24"/>
        </w:rPr>
        <w:t>folyamatos</w:t>
      </w:r>
      <w:proofErr w:type="spellEnd"/>
      <w:r w:rsidR="00C9722B" w:rsidRPr="007A7103">
        <w:rPr>
          <w:rFonts w:cs="Times New Roman"/>
          <w:szCs w:val="24"/>
        </w:rPr>
        <w:t xml:space="preserve"> </w:t>
      </w:r>
      <w:proofErr w:type="spellStart"/>
      <w:r w:rsidR="00C9722B" w:rsidRPr="007A7103">
        <w:rPr>
          <w:rFonts w:cs="Times New Roman"/>
          <w:szCs w:val="24"/>
        </w:rPr>
        <w:t>frissítése</w:t>
      </w:r>
      <w:proofErr w:type="spellEnd"/>
      <w:r w:rsidRPr="007A7103">
        <w:rPr>
          <w:rFonts w:cs="Times New Roman"/>
          <w:szCs w:val="24"/>
        </w:rPr>
        <w:t>.</w:t>
      </w:r>
    </w:p>
    <w:p w14:paraId="5B803BBF" w14:textId="34DAAEB3" w:rsidR="00935731" w:rsidRPr="007A7103" w:rsidRDefault="004021DE" w:rsidP="0042709B">
      <w:pPr>
        <w:spacing w:after="0" w:line="240" w:lineRule="auto"/>
        <w:ind w:firstLine="0"/>
        <w:rPr>
          <w:rFonts w:cs="Times New Roman"/>
          <w:b/>
          <w:bCs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(5) </w:t>
      </w:r>
      <w:r w:rsidRPr="007A7103">
        <w:rPr>
          <w:rFonts w:cs="Times New Roman"/>
          <w:b/>
          <w:bCs/>
          <w:szCs w:val="24"/>
          <w:lang w:val="hu-HU"/>
        </w:rPr>
        <w:t>A DI külföldi program koordinátor</w:t>
      </w:r>
      <w:r w:rsidR="00DD1151" w:rsidRPr="007A7103">
        <w:rPr>
          <w:rFonts w:cs="Times New Roman"/>
          <w:b/>
          <w:bCs/>
          <w:szCs w:val="24"/>
          <w:lang w:val="hu-HU"/>
        </w:rPr>
        <w:t xml:space="preserve"> </w:t>
      </w:r>
      <w:r w:rsidRPr="007A7103">
        <w:rPr>
          <w:rFonts w:cs="Times New Roman"/>
          <w:b/>
          <w:bCs/>
          <w:szCs w:val="24"/>
          <w:lang w:val="hu-HU"/>
        </w:rPr>
        <w:t xml:space="preserve">feladatai: </w:t>
      </w:r>
    </w:p>
    <w:p w14:paraId="4A3B8D7B" w14:textId="6A019E26" w:rsidR="0064452B" w:rsidRPr="007A7103" w:rsidRDefault="00935731" w:rsidP="007F05CB">
      <w:pPr>
        <w:pStyle w:val="Listaszerbekezds"/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 </w:t>
      </w:r>
      <w:r w:rsidR="0064452B" w:rsidRPr="007A7103">
        <w:rPr>
          <w:rFonts w:cs="Times New Roman"/>
          <w:szCs w:val="24"/>
          <w:lang w:val="hu-HU"/>
        </w:rPr>
        <w:t>DI vezetőjével együttműködve segíti DI képzésének nemzetközi megismertetését.</w:t>
      </w:r>
    </w:p>
    <w:p w14:paraId="30AA8C9D" w14:textId="28E6DD86" w:rsidR="0064452B" w:rsidRPr="007A7103" w:rsidRDefault="0064452B" w:rsidP="007F05CB">
      <w:pPr>
        <w:pStyle w:val="Listaszerbekezds"/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</w:t>
      </w:r>
      <w:r w:rsidR="00CC3A8B" w:rsidRPr="007A7103">
        <w:rPr>
          <w:rFonts w:cs="Times New Roman"/>
          <w:szCs w:val="24"/>
          <w:lang w:val="hu-HU"/>
        </w:rPr>
        <w:t xml:space="preserve">külföldi </w:t>
      </w:r>
      <w:r w:rsidRPr="007A7103">
        <w:rPr>
          <w:rFonts w:cs="Times New Roman"/>
          <w:szCs w:val="24"/>
          <w:lang w:val="hu-HU"/>
        </w:rPr>
        <w:t xml:space="preserve">beiskolázási program menedzselése, </w:t>
      </w:r>
    </w:p>
    <w:p w14:paraId="68C13BEC" w14:textId="0B531821" w:rsidR="00935731" w:rsidRPr="007A7103" w:rsidRDefault="0064452B" w:rsidP="007F05CB">
      <w:pPr>
        <w:pStyle w:val="Listaszerbekezds"/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</w:t>
      </w:r>
      <w:r w:rsidR="00935731" w:rsidRPr="007A7103">
        <w:rPr>
          <w:rFonts w:cs="Times New Roman"/>
          <w:szCs w:val="24"/>
          <w:lang w:val="hu-HU"/>
        </w:rPr>
        <w:t>felvételi eljárás előkészítése</w:t>
      </w:r>
      <w:r w:rsidR="00AD3075" w:rsidRPr="007A7103">
        <w:rPr>
          <w:rFonts w:cs="Times New Roman"/>
          <w:szCs w:val="24"/>
          <w:lang w:val="hu-HU"/>
        </w:rPr>
        <w:t>: a</w:t>
      </w:r>
      <w:r w:rsidR="00935731" w:rsidRPr="007A7103">
        <w:rPr>
          <w:rFonts w:cs="Times New Roman"/>
          <w:szCs w:val="24"/>
          <w:lang w:val="hu-HU"/>
        </w:rPr>
        <w:t xml:space="preserve"> felvételi elbeszélgetés megszervezése, a benyújtott dokumentumok alaki ellenőrzése, dokumentációs hátterének összeállítása, a döntési javaslat előkészítése.</w:t>
      </w:r>
      <w:r w:rsidR="007F06B0" w:rsidRPr="007A7103">
        <w:rPr>
          <w:rFonts w:cs="Times New Roman"/>
          <w:szCs w:val="24"/>
          <w:lang w:val="hu-HU"/>
        </w:rPr>
        <w:t xml:space="preserve"> </w:t>
      </w:r>
    </w:p>
    <w:p w14:paraId="28A259F7" w14:textId="0F905B60" w:rsidR="0064452B" w:rsidRPr="007A7103" w:rsidRDefault="0064452B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Stipendium Hungaricum </w:t>
      </w:r>
      <w:r w:rsidR="007F06B0" w:rsidRPr="007A7103">
        <w:rPr>
          <w:rFonts w:cs="Times New Roman"/>
          <w:szCs w:val="24"/>
          <w:lang w:val="hu-HU"/>
        </w:rPr>
        <w:t xml:space="preserve">program esetén az egyetem koordinátorával való kapcsolattartás, hallgatókkal való kapcsolattartás, döntési határozatok rögzítése, kiküldése, </w:t>
      </w:r>
      <w:proofErr w:type="spellStart"/>
      <w:r w:rsidR="007F06B0" w:rsidRPr="007A7103">
        <w:rPr>
          <w:rFonts w:cs="Times New Roman"/>
          <w:szCs w:val="24"/>
          <w:lang w:val="hu-HU"/>
        </w:rPr>
        <w:t>Drea</w:t>
      </w:r>
      <w:r w:rsidR="00252204" w:rsidRPr="007A7103">
        <w:rPr>
          <w:rFonts w:cs="Times New Roman"/>
          <w:szCs w:val="24"/>
          <w:lang w:val="hu-HU"/>
        </w:rPr>
        <w:t>m</w:t>
      </w:r>
      <w:r w:rsidR="007F06B0" w:rsidRPr="007A7103">
        <w:rPr>
          <w:rFonts w:cs="Times New Roman"/>
          <w:szCs w:val="24"/>
          <w:lang w:val="hu-HU"/>
        </w:rPr>
        <w:t>Apply</w:t>
      </w:r>
      <w:proofErr w:type="spellEnd"/>
      <w:r w:rsidR="007F06B0" w:rsidRPr="007A7103">
        <w:rPr>
          <w:rFonts w:cs="Times New Roman"/>
          <w:szCs w:val="24"/>
          <w:lang w:val="hu-HU"/>
        </w:rPr>
        <w:t xml:space="preserve"> rendszer kezelése</w:t>
      </w:r>
    </w:p>
    <w:p w14:paraId="361C6F63" w14:textId="6C2BE311" w:rsidR="00910CCB" w:rsidRPr="007A7103" w:rsidRDefault="00910CCB" w:rsidP="00C9722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hallgatókról szükséges jelentések (Tempus, </w:t>
      </w:r>
      <w:r w:rsidR="00C9722B" w:rsidRPr="007A7103">
        <w:rPr>
          <w:rFonts w:cs="Times New Roman"/>
          <w:szCs w:val="24"/>
          <w:lang w:val="hu-HU"/>
        </w:rPr>
        <w:t>külképviseletek</w:t>
      </w:r>
      <w:r w:rsidRPr="007A7103">
        <w:rPr>
          <w:rFonts w:cs="Times New Roman"/>
          <w:szCs w:val="24"/>
          <w:lang w:val="hu-HU"/>
        </w:rPr>
        <w:t xml:space="preserve">) előkészítése </w:t>
      </w:r>
    </w:p>
    <w:p w14:paraId="7C0BDC58" w14:textId="300E2DF8" w:rsidR="007F06B0" w:rsidRPr="007A7103" w:rsidRDefault="007F06B0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lastRenderedPageBreak/>
        <w:t xml:space="preserve">Az angol nyelvű oktatási program harmonizálása a magyar nyelvűvel a tudományági programvezetőkkel </w:t>
      </w:r>
      <w:r w:rsidR="00910CCB" w:rsidRPr="007A7103">
        <w:rPr>
          <w:rFonts w:cs="Times New Roman"/>
          <w:szCs w:val="24"/>
          <w:lang w:val="hu-HU"/>
        </w:rPr>
        <w:t>és a DI vezetőjével együttműködve</w:t>
      </w:r>
      <w:r w:rsidRPr="007A7103">
        <w:rPr>
          <w:rFonts w:cs="Times New Roman"/>
          <w:szCs w:val="24"/>
          <w:lang w:val="hu-HU"/>
        </w:rPr>
        <w:t xml:space="preserve">. </w:t>
      </w:r>
    </w:p>
    <w:p w14:paraId="12476CE2" w14:textId="63038454" w:rsidR="00910CCB" w:rsidRPr="007A7103" w:rsidRDefault="00910CCB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K</w:t>
      </w:r>
      <w:r w:rsidR="00CC3A8B" w:rsidRPr="007A7103">
        <w:rPr>
          <w:rFonts w:cs="Times New Roman"/>
          <w:szCs w:val="24"/>
          <w:lang w:val="hu-HU"/>
        </w:rPr>
        <w:t>ü</w:t>
      </w:r>
      <w:r w:rsidRPr="007A7103">
        <w:rPr>
          <w:rFonts w:cs="Times New Roman"/>
          <w:szCs w:val="24"/>
          <w:lang w:val="hu-HU"/>
        </w:rPr>
        <w:t>lföldi professzorok képzésbe való bevonásának támogatása, a kapcsolódó szervezési feladatok koordinálása, végzése</w:t>
      </w:r>
    </w:p>
    <w:p w14:paraId="5824B5B5" w14:textId="14F89E6B" w:rsidR="00935731" w:rsidRPr="007A7103" w:rsidRDefault="00935731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komplex vizsga előkészítése, megszervezése.</w:t>
      </w:r>
    </w:p>
    <w:p w14:paraId="20E228F1" w14:textId="39999D24" w:rsidR="00DB1C10" w:rsidRPr="007A7103" w:rsidRDefault="00DB1C10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Évenkénti beszámolók szervezése</w:t>
      </w:r>
    </w:p>
    <w:p w14:paraId="5C8661C5" w14:textId="6CD7D5B2" w:rsidR="00910CCB" w:rsidRPr="007A7103" w:rsidRDefault="00910CCB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Kapcsolattartás a témavezetőkkel. </w:t>
      </w:r>
    </w:p>
    <w:p w14:paraId="43D26B35" w14:textId="71EBD010" w:rsidR="00935731" w:rsidRPr="007A7103" w:rsidRDefault="00935731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proofErr w:type="spellStart"/>
      <w:r w:rsidRPr="007A7103">
        <w:rPr>
          <w:rFonts w:cs="Times New Roman"/>
          <w:szCs w:val="24"/>
        </w:rPr>
        <w:t>Kapcsolattartás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koordináció</w:t>
      </w:r>
      <w:proofErr w:type="spellEnd"/>
      <w:r w:rsidR="006C7C9E" w:rsidRPr="007A7103">
        <w:rPr>
          <w:rFonts w:cs="Times New Roman"/>
          <w:szCs w:val="24"/>
        </w:rPr>
        <w:t xml:space="preserve"> a </w:t>
      </w:r>
      <w:proofErr w:type="spellStart"/>
      <w:r w:rsidR="00135DF0" w:rsidRPr="00135DF0">
        <w:rPr>
          <w:rFonts w:cs="Times New Roman"/>
          <w:szCs w:val="24"/>
        </w:rPr>
        <w:t>Doktori</w:t>
      </w:r>
      <w:proofErr w:type="spellEnd"/>
      <w:r w:rsidR="00135DF0" w:rsidRPr="00135DF0">
        <w:rPr>
          <w:rFonts w:cs="Times New Roman"/>
          <w:szCs w:val="24"/>
        </w:rPr>
        <w:t xml:space="preserve"> </w:t>
      </w:r>
      <w:proofErr w:type="spellStart"/>
      <w:r w:rsidR="00135DF0" w:rsidRPr="00135DF0">
        <w:rPr>
          <w:rFonts w:cs="Times New Roman"/>
          <w:szCs w:val="24"/>
        </w:rPr>
        <w:t>és</w:t>
      </w:r>
      <w:proofErr w:type="spellEnd"/>
      <w:r w:rsidR="00135DF0" w:rsidRPr="00135DF0">
        <w:rPr>
          <w:rFonts w:cs="Times New Roman"/>
          <w:szCs w:val="24"/>
        </w:rPr>
        <w:t xml:space="preserve"> </w:t>
      </w:r>
      <w:proofErr w:type="spellStart"/>
      <w:r w:rsidR="00135DF0" w:rsidRPr="00135DF0">
        <w:rPr>
          <w:rFonts w:cs="Times New Roman"/>
          <w:szCs w:val="24"/>
        </w:rPr>
        <w:t>Habilitációs</w:t>
      </w:r>
      <w:proofErr w:type="spellEnd"/>
      <w:r w:rsidR="00135DF0" w:rsidRPr="00135DF0">
        <w:rPr>
          <w:rFonts w:cs="Times New Roman"/>
          <w:szCs w:val="24"/>
        </w:rPr>
        <w:t xml:space="preserve"> </w:t>
      </w:r>
      <w:proofErr w:type="spellStart"/>
      <w:r w:rsidR="00135DF0" w:rsidRPr="00135DF0">
        <w:rPr>
          <w:rFonts w:cs="Times New Roman"/>
          <w:szCs w:val="24"/>
        </w:rPr>
        <w:t>Központtal</w:t>
      </w:r>
      <w:proofErr w:type="spellEnd"/>
      <w:r w:rsidR="00135DF0">
        <w:rPr>
          <w:rFonts w:cs="Times New Roman"/>
          <w:szCs w:val="24"/>
        </w:rPr>
        <w:t xml:space="preserve">, </w:t>
      </w:r>
      <w:proofErr w:type="spellStart"/>
      <w:r w:rsidR="00135DF0">
        <w:rPr>
          <w:rFonts w:cs="Times New Roman"/>
          <w:szCs w:val="24"/>
        </w:rPr>
        <w:t>valamint</w:t>
      </w:r>
      <w:proofErr w:type="spellEnd"/>
      <w:r w:rsidR="00135DF0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az</w:t>
      </w:r>
      <w:proofErr w:type="spellEnd"/>
      <w:r w:rsidR="006C7C9E" w:rsidRPr="007A7103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Oktatási</w:t>
      </w:r>
      <w:proofErr w:type="spellEnd"/>
      <w:r w:rsidR="006C7C9E" w:rsidRPr="007A7103">
        <w:rPr>
          <w:rFonts w:cs="Times New Roman"/>
          <w:szCs w:val="24"/>
        </w:rPr>
        <w:t xml:space="preserve"> </w:t>
      </w:r>
      <w:proofErr w:type="spellStart"/>
      <w:r w:rsidR="006C7C9E" w:rsidRPr="007A7103">
        <w:rPr>
          <w:rFonts w:cs="Times New Roman"/>
          <w:szCs w:val="24"/>
        </w:rPr>
        <w:t>Igazgatósággal</w:t>
      </w:r>
      <w:proofErr w:type="spellEnd"/>
      <w:r w:rsidRPr="007A7103">
        <w:rPr>
          <w:rFonts w:cs="Times New Roman"/>
          <w:szCs w:val="24"/>
        </w:rPr>
        <w:t>.</w:t>
      </w:r>
    </w:p>
    <w:p w14:paraId="7A679D6D" w14:textId="5A7C3851" w:rsidR="00935731" w:rsidRPr="007A7103" w:rsidRDefault="00910CCB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Napi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</w:t>
      </w:r>
      <w:r w:rsidR="00935731" w:rsidRPr="007A7103">
        <w:rPr>
          <w:rFonts w:cs="Times New Roman"/>
          <w:szCs w:val="24"/>
        </w:rPr>
        <w:t>apcsolattartás</w:t>
      </w:r>
      <w:proofErr w:type="spellEnd"/>
      <w:r w:rsidR="00935731" w:rsidRPr="007A7103">
        <w:rPr>
          <w:rFonts w:cs="Times New Roman"/>
          <w:szCs w:val="24"/>
        </w:rPr>
        <w:t xml:space="preserve"> a </w:t>
      </w:r>
      <w:proofErr w:type="spellStart"/>
      <w:r w:rsidR="00935731" w:rsidRPr="007A7103">
        <w:rPr>
          <w:rFonts w:cs="Times New Roman"/>
          <w:szCs w:val="24"/>
        </w:rPr>
        <w:t>hallgatókkal</w:t>
      </w:r>
      <w:proofErr w:type="spellEnd"/>
      <w:r w:rsidR="00935731" w:rsidRPr="007A7103">
        <w:rPr>
          <w:rFonts w:cs="Times New Roman"/>
          <w:szCs w:val="24"/>
        </w:rPr>
        <w:t>.</w:t>
      </w:r>
    </w:p>
    <w:p w14:paraId="5490C059" w14:textId="5A06C754" w:rsidR="00910CCB" w:rsidRPr="007A7103" w:rsidRDefault="00910CCB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</w:rPr>
        <w:t xml:space="preserve">A </w:t>
      </w:r>
      <w:proofErr w:type="spellStart"/>
      <w:r w:rsidRPr="007A7103">
        <w:rPr>
          <w:rFonts w:cs="Times New Roman"/>
          <w:szCs w:val="24"/>
        </w:rPr>
        <w:t>hallgatók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publikációs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tevékenységének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támogatása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témevezetővel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együttműködve</w:t>
      </w:r>
      <w:proofErr w:type="spellEnd"/>
    </w:p>
    <w:p w14:paraId="740F623E" w14:textId="3183DFCF" w:rsidR="00935731" w:rsidRPr="007A7103" w:rsidRDefault="00935731" w:rsidP="00C9722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DI </w:t>
      </w:r>
      <w:proofErr w:type="spellStart"/>
      <w:r w:rsidRPr="007A7103">
        <w:rPr>
          <w:rFonts w:cs="Times New Roman"/>
          <w:szCs w:val="24"/>
        </w:rPr>
        <w:t>honlapjá</w:t>
      </w:r>
      <w:r w:rsidR="00252204" w:rsidRPr="007A7103">
        <w:rPr>
          <w:rFonts w:cs="Times New Roman"/>
          <w:szCs w:val="24"/>
        </w:rPr>
        <w:t>hoz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="00252204" w:rsidRPr="007A7103">
        <w:rPr>
          <w:rFonts w:cs="Times New Roman"/>
          <w:szCs w:val="24"/>
        </w:rPr>
        <w:t>információk</w:t>
      </w:r>
      <w:proofErr w:type="spellEnd"/>
      <w:r w:rsidR="00252204" w:rsidRPr="007A7103">
        <w:rPr>
          <w:rFonts w:cs="Times New Roman"/>
          <w:szCs w:val="24"/>
        </w:rPr>
        <w:t xml:space="preserve"> </w:t>
      </w:r>
      <w:proofErr w:type="spellStart"/>
      <w:r w:rsidR="00252204" w:rsidRPr="007A7103">
        <w:rPr>
          <w:rFonts w:cs="Times New Roman"/>
          <w:szCs w:val="24"/>
        </w:rPr>
        <w:t>küldése</w:t>
      </w:r>
      <w:proofErr w:type="spellEnd"/>
      <w:r w:rsidR="00252204" w:rsidRPr="007A7103">
        <w:rPr>
          <w:rFonts w:cs="Times New Roman"/>
          <w:szCs w:val="24"/>
        </w:rPr>
        <w:t xml:space="preserve">, </w:t>
      </w:r>
      <w:proofErr w:type="spellStart"/>
      <w:r w:rsidR="00C9722B" w:rsidRPr="007A7103">
        <w:rPr>
          <w:rFonts w:cs="Times New Roman"/>
          <w:szCs w:val="24"/>
        </w:rPr>
        <w:t>folyamatos</w:t>
      </w:r>
      <w:proofErr w:type="spellEnd"/>
      <w:r w:rsidR="00C9722B" w:rsidRPr="007A7103">
        <w:rPr>
          <w:rFonts w:cs="Times New Roman"/>
          <w:szCs w:val="24"/>
        </w:rPr>
        <w:t xml:space="preserve"> </w:t>
      </w:r>
      <w:proofErr w:type="spellStart"/>
      <w:r w:rsidR="00C9722B" w:rsidRPr="007A7103">
        <w:rPr>
          <w:rFonts w:cs="Times New Roman"/>
          <w:szCs w:val="24"/>
        </w:rPr>
        <w:t>frissítése</w:t>
      </w:r>
      <w:proofErr w:type="spellEnd"/>
      <w:r w:rsidRPr="007A7103">
        <w:rPr>
          <w:rFonts w:cs="Times New Roman"/>
          <w:szCs w:val="24"/>
        </w:rPr>
        <w:t>.</w:t>
      </w:r>
    </w:p>
    <w:p w14:paraId="5FA3EB20" w14:textId="302A2F78" w:rsidR="00910CCB" w:rsidRPr="007A7103" w:rsidRDefault="00910CCB" w:rsidP="007F05CB">
      <w:pPr>
        <w:numPr>
          <w:ilvl w:val="0"/>
          <w:numId w:val="3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</w:rPr>
        <w:t xml:space="preserve">A </w:t>
      </w:r>
      <w:proofErr w:type="spellStart"/>
      <w:r w:rsidRPr="007A7103">
        <w:rPr>
          <w:rFonts w:cs="Times New Roman"/>
          <w:szCs w:val="24"/>
        </w:rPr>
        <w:t>külföldi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képzéshez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kapcsolódó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pályázatok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követése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közreműködés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pályázatok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elkészítésében</w:t>
      </w:r>
      <w:proofErr w:type="spellEnd"/>
      <w:r w:rsidR="00B013FA" w:rsidRPr="007A7103">
        <w:rPr>
          <w:rFonts w:cs="Times New Roman"/>
          <w:szCs w:val="24"/>
        </w:rPr>
        <w:t>.</w:t>
      </w:r>
      <w:r w:rsidRPr="007A7103">
        <w:rPr>
          <w:rFonts w:cs="Times New Roman"/>
          <w:szCs w:val="24"/>
        </w:rPr>
        <w:t xml:space="preserve"> </w:t>
      </w:r>
    </w:p>
    <w:p w14:paraId="463ED96C" w14:textId="77777777" w:rsidR="00DD1151" w:rsidRPr="007A7103" w:rsidRDefault="00DD1151" w:rsidP="00DE0305">
      <w:pPr>
        <w:spacing w:after="0" w:line="240" w:lineRule="auto"/>
        <w:ind w:firstLine="142"/>
        <w:rPr>
          <w:rFonts w:cs="Times New Roman"/>
          <w:b/>
          <w:bCs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(6) </w:t>
      </w:r>
      <w:r w:rsidRPr="007A7103">
        <w:rPr>
          <w:rFonts w:cs="Times New Roman"/>
          <w:b/>
          <w:bCs/>
          <w:szCs w:val="24"/>
          <w:lang w:val="hu-HU"/>
        </w:rPr>
        <w:t>A témavezető feladatai:</w:t>
      </w:r>
    </w:p>
    <w:p w14:paraId="7427CB7D" w14:textId="77777777" w:rsidR="00DD1151" w:rsidRPr="007A7103" w:rsidRDefault="00DD1151" w:rsidP="00DE0305">
      <w:pPr>
        <w:spacing w:after="0" w:line="240" w:lineRule="auto"/>
        <w:ind w:firstLine="426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a) </w:t>
      </w:r>
      <w:r w:rsidR="00DE0305" w:rsidRPr="007A7103">
        <w:rPr>
          <w:rFonts w:cs="Times New Roman"/>
          <w:szCs w:val="24"/>
          <w:lang w:val="hu-HU"/>
        </w:rPr>
        <w:t>A kutatási probléma megfogalmazása, témakiírás.</w:t>
      </w:r>
    </w:p>
    <w:p w14:paraId="35B670A6" w14:textId="77777777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b) Közreműködés a végleges kutatási terv kidolgozásában, melynek aláírása annak jóváhagyását jelenti.</w:t>
      </w:r>
    </w:p>
    <w:p w14:paraId="330C5C0F" w14:textId="77777777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c) A DI normáinak, tudományos követelményeinek közvetítése.</w:t>
      </w:r>
    </w:p>
    <w:p w14:paraId="7C34776C" w14:textId="77777777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d) A kutatási munka irányítása, folyamatos nyomon követése. Nem megfelelő teljesítés esetén tájékoztatnia kell a DI vezetőjét. Ha a doktorandusz vállalt feladataival késedelembe esik, azokat folyamatosan nem teljesíti, magatartásában olyan változások álltak be, melyek a munka további folytatását veszélyeztetik, akkor ezt a témavezető </w:t>
      </w:r>
      <w:proofErr w:type="spellStart"/>
      <w:r w:rsidRPr="007A7103">
        <w:rPr>
          <w:rFonts w:cs="Times New Roman"/>
          <w:szCs w:val="24"/>
          <w:lang w:val="hu-HU"/>
        </w:rPr>
        <w:t>haladéktatalanul</w:t>
      </w:r>
      <w:proofErr w:type="spellEnd"/>
      <w:r w:rsidRPr="007A7103">
        <w:rPr>
          <w:rFonts w:cs="Times New Roman"/>
          <w:szCs w:val="24"/>
          <w:lang w:val="hu-HU"/>
        </w:rPr>
        <w:t>, de legkésőbb három hónapon belül írásban köteles közölni a DI vezetőjével. Ezt a tájékoztatást el kell juttatni az érintett hallgatóknak is.</w:t>
      </w:r>
    </w:p>
    <w:p w14:paraId="03D6717C" w14:textId="7D775098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e) A doktorandusz legalább félévenkénti beszámoltatása, a kutatási tervben megfogalmazott vállalások teljesítésének ellenőrzése </w:t>
      </w:r>
      <w:r w:rsidR="009E5F20" w:rsidRPr="007A7103">
        <w:rPr>
          <w:rFonts w:cs="Times New Roman"/>
          <w:szCs w:val="24"/>
          <w:lang w:val="hu-HU"/>
        </w:rPr>
        <w:t>és igazolása</w:t>
      </w:r>
      <w:r w:rsidRPr="007A7103">
        <w:rPr>
          <w:rFonts w:cs="Times New Roman"/>
          <w:szCs w:val="24"/>
          <w:lang w:val="hu-HU"/>
        </w:rPr>
        <w:t>.</w:t>
      </w:r>
    </w:p>
    <w:p w14:paraId="54CC5047" w14:textId="77777777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f) Javaslatot tesz a </w:t>
      </w:r>
      <w:proofErr w:type="spellStart"/>
      <w:r w:rsidRPr="007A7103">
        <w:rPr>
          <w:rFonts w:cs="Times New Roman"/>
          <w:szCs w:val="24"/>
          <w:lang w:val="hu-HU"/>
        </w:rPr>
        <w:t>a</w:t>
      </w:r>
      <w:proofErr w:type="spellEnd"/>
      <w:r w:rsidRPr="007A7103">
        <w:rPr>
          <w:rFonts w:cs="Times New Roman"/>
          <w:szCs w:val="24"/>
          <w:lang w:val="hu-HU"/>
        </w:rPr>
        <w:t xml:space="preserve"> munkahelyi és a nyilvános vita bíráló bizottságának összetételére.</w:t>
      </w:r>
    </w:p>
    <w:p w14:paraId="3D309068" w14:textId="77777777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g) A doktori disszertáció összeállításánál a formai követelmények maradéktalan betartatása.</w:t>
      </w:r>
    </w:p>
    <w:p w14:paraId="0B20ACBE" w14:textId="77777777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h) A témavezető a doktorandusz teljesítményét elismerő nyilatkozat aláírásával igazolja, hogy a dolgozat eleget tesz a DI által megfogalmazott tartalmi követelményeknek is.</w:t>
      </w:r>
    </w:p>
    <w:p w14:paraId="7F8FA905" w14:textId="0D28A391" w:rsidR="00DE0305" w:rsidRPr="007A7103" w:rsidRDefault="00DE0305" w:rsidP="00DE0305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i) A hallgató felkészítése a munkahelyi és nyilvános vitára.</w:t>
      </w:r>
    </w:p>
    <w:p w14:paraId="45542744" w14:textId="77777777" w:rsidR="00B84360" w:rsidRPr="007A7103" w:rsidRDefault="00B84360" w:rsidP="00E411A8">
      <w:pPr>
        <w:spacing w:after="0" w:line="240" w:lineRule="auto"/>
        <w:ind w:left="360" w:hanging="218"/>
        <w:rPr>
          <w:rFonts w:cs="Times New Roman"/>
          <w:szCs w:val="24"/>
          <w:lang w:val="x-none"/>
        </w:rPr>
      </w:pPr>
      <w:bookmarkStart w:id="2" w:name="_Toc267645672"/>
      <w:r w:rsidRPr="007A7103">
        <w:rPr>
          <w:rFonts w:cs="Times New Roman"/>
          <w:szCs w:val="24"/>
          <w:lang w:val="x-none"/>
        </w:rPr>
        <w:t>(</w:t>
      </w:r>
      <w:r w:rsidR="00DD1151" w:rsidRPr="007A7103">
        <w:rPr>
          <w:rFonts w:cs="Times New Roman"/>
          <w:szCs w:val="24"/>
          <w:lang w:val="en-US"/>
        </w:rPr>
        <w:t>7</w:t>
      </w:r>
      <w:r w:rsidRPr="007A7103">
        <w:rPr>
          <w:rFonts w:cs="Times New Roman"/>
          <w:szCs w:val="24"/>
          <w:lang w:val="x-none"/>
        </w:rPr>
        <w:t xml:space="preserve">) </w:t>
      </w:r>
      <w:r w:rsidRPr="007A7103">
        <w:rPr>
          <w:rFonts w:cs="Times New Roman"/>
          <w:b/>
          <w:bCs/>
          <w:szCs w:val="24"/>
          <w:lang w:val="x-none"/>
        </w:rPr>
        <w:t>A DI adminisztratív ügyintézőjének feladatai</w:t>
      </w:r>
      <w:bookmarkEnd w:id="2"/>
      <w:r w:rsidRPr="007A7103">
        <w:rPr>
          <w:rFonts w:cs="Times New Roman"/>
          <w:b/>
          <w:bCs/>
          <w:szCs w:val="24"/>
          <w:lang w:val="x-none"/>
        </w:rPr>
        <w:t>:</w:t>
      </w:r>
    </w:p>
    <w:p w14:paraId="08389765" w14:textId="77777777" w:rsidR="00B84360" w:rsidRPr="007A7103" w:rsidRDefault="00B84360" w:rsidP="007F05CB">
      <w:pPr>
        <w:numPr>
          <w:ilvl w:val="0"/>
          <w:numId w:val="17"/>
        </w:numPr>
        <w:spacing w:after="0" w:line="240" w:lineRule="auto"/>
        <w:ind w:hanging="294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doktori iskola honlapjának rendszeres aktualizálása</w:t>
      </w:r>
      <w:r w:rsidR="004021DE" w:rsidRPr="007A7103">
        <w:rPr>
          <w:rFonts w:cs="Times New Roman"/>
          <w:szCs w:val="24"/>
          <w:lang w:val="hu-HU"/>
        </w:rPr>
        <w:t>.</w:t>
      </w:r>
      <w:r w:rsidRPr="007A7103">
        <w:rPr>
          <w:rFonts w:cs="Times New Roman"/>
          <w:szCs w:val="24"/>
          <w:lang w:val="hu-HU"/>
        </w:rPr>
        <w:t xml:space="preserve"> </w:t>
      </w:r>
    </w:p>
    <w:p w14:paraId="7E14ACAB" w14:textId="77777777" w:rsidR="00B84360" w:rsidRPr="007A7103" w:rsidRDefault="00B84360" w:rsidP="007F05CB">
      <w:pPr>
        <w:numPr>
          <w:ilvl w:val="0"/>
          <w:numId w:val="17"/>
        </w:numPr>
        <w:spacing w:after="0" w:line="240" w:lineRule="auto"/>
        <w:ind w:hanging="294"/>
        <w:rPr>
          <w:rFonts w:cs="Times New Roman"/>
          <w:szCs w:val="24"/>
          <w:lang w:val="hu-HU"/>
        </w:rPr>
      </w:pPr>
      <w:bookmarkStart w:id="3" w:name="_Hlk3066075"/>
      <w:r w:rsidRPr="007A7103">
        <w:rPr>
          <w:rFonts w:cs="Times New Roman"/>
          <w:szCs w:val="24"/>
          <w:lang w:val="hu-HU"/>
        </w:rPr>
        <w:t>A doktori cselekmények (munkahelyi viták, szigorlatok, nyilvános viták) előkészítése</w:t>
      </w:r>
      <w:r w:rsidR="004021DE" w:rsidRPr="007A7103">
        <w:rPr>
          <w:rFonts w:cs="Times New Roman"/>
          <w:szCs w:val="24"/>
          <w:lang w:val="hu-HU"/>
        </w:rPr>
        <w:t>.</w:t>
      </w:r>
    </w:p>
    <w:bookmarkEnd w:id="3"/>
    <w:p w14:paraId="48749558" w14:textId="77777777" w:rsidR="00DD1151" w:rsidRPr="007A7103" w:rsidRDefault="00DD1151" w:rsidP="00DD1151">
      <w:pPr>
        <w:spacing w:after="0" w:line="240" w:lineRule="auto"/>
        <w:ind w:left="720" w:firstLine="0"/>
        <w:rPr>
          <w:rFonts w:cs="Times New Roman"/>
          <w:szCs w:val="24"/>
          <w:lang w:val="hu-HU"/>
        </w:rPr>
      </w:pPr>
    </w:p>
    <w:p w14:paraId="3B923D17" w14:textId="77777777" w:rsidR="00B84360" w:rsidRPr="007A7103" w:rsidRDefault="00B84360" w:rsidP="00F150E6">
      <w:pPr>
        <w:pStyle w:val="Cmsor2"/>
        <w:rPr>
          <w:rFonts w:cs="Times New Roman"/>
          <w:color w:val="auto"/>
          <w:sz w:val="24"/>
          <w:szCs w:val="24"/>
        </w:rPr>
      </w:pPr>
      <w:bookmarkStart w:id="4" w:name="_Toc25933914"/>
      <w:r w:rsidRPr="007A7103">
        <w:rPr>
          <w:rFonts w:cs="Times New Roman"/>
          <w:color w:val="auto"/>
          <w:sz w:val="24"/>
          <w:szCs w:val="24"/>
        </w:rPr>
        <w:t>Doktori iskola működése</w:t>
      </w:r>
      <w:bookmarkEnd w:id="4"/>
    </w:p>
    <w:p w14:paraId="70ECBC9F" w14:textId="450D1E8A" w:rsidR="00664E1B" w:rsidRPr="007A7103" w:rsidRDefault="006C1CFD" w:rsidP="00D418DF">
      <w:pPr>
        <w:spacing w:after="0" w:line="240" w:lineRule="auto"/>
        <w:ind w:firstLine="0"/>
        <w:jc w:val="center"/>
        <w:rPr>
          <w:rFonts w:cs="Times New Roman"/>
          <w:b/>
          <w:szCs w:val="24"/>
          <w:lang w:val="en-US"/>
        </w:rPr>
      </w:pPr>
      <w:r w:rsidRPr="007A7103">
        <w:rPr>
          <w:rFonts w:cs="Times New Roman"/>
          <w:bCs/>
          <w:szCs w:val="24"/>
          <w:lang w:val="en-US"/>
        </w:rPr>
        <w:t>5</w:t>
      </w:r>
      <w:r w:rsidR="00F150E6" w:rsidRPr="007A7103">
        <w:rPr>
          <w:rFonts w:cs="Times New Roman"/>
          <w:bCs/>
          <w:szCs w:val="24"/>
          <w:lang w:val="en-US"/>
        </w:rPr>
        <w:t>.</w:t>
      </w:r>
      <w:r w:rsidR="00B84360" w:rsidRPr="007A7103">
        <w:rPr>
          <w:rFonts w:cs="Times New Roman"/>
          <w:bCs/>
          <w:szCs w:val="24"/>
          <w:lang w:val="x-none"/>
        </w:rPr>
        <w:t>§</w:t>
      </w:r>
    </w:p>
    <w:p w14:paraId="743E7950" w14:textId="50734361" w:rsidR="00B84360" w:rsidRPr="007A7103" w:rsidRDefault="00B84360" w:rsidP="007C052E">
      <w:pPr>
        <w:spacing w:after="0" w:line="240" w:lineRule="auto"/>
        <w:ind w:firstLine="0"/>
        <w:rPr>
          <w:rFonts w:cs="Times New Roman"/>
          <w:szCs w:val="24"/>
          <w:lang w:val="en-US"/>
        </w:rPr>
      </w:pPr>
      <w:r w:rsidRPr="007A7103">
        <w:rPr>
          <w:rFonts w:cs="Times New Roman"/>
          <w:szCs w:val="24"/>
          <w:lang w:val="x-none"/>
        </w:rPr>
        <w:t>A DI működését a DI vezetője irányítja.</w:t>
      </w:r>
      <w:r w:rsidR="00F150E6" w:rsidRPr="007A7103">
        <w:rPr>
          <w:rFonts w:cs="Times New Roman"/>
          <w:szCs w:val="24"/>
          <w:lang w:val="en-US"/>
        </w:rPr>
        <w:t xml:space="preserve"> </w:t>
      </w:r>
      <w:proofErr w:type="spellStart"/>
      <w:r w:rsidR="00F150E6" w:rsidRPr="007A7103">
        <w:rPr>
          <w:rFonts w:cs="Times New Roman"/>
          <w:szCs w:val="24"/>
          <w:lang w:val="en-US"/>
        </w:rPr>
        <w:t>Legfőbb</w:t>
      </w:r>
      <w:proofErr w:type="spellEnd"/>
      <w:r w:rsidR="00F150E6" w:rsidRPr="007A7103">
        <w:rPr>
          <w:rFonts w:cs="Times New Roman"/>
          <w:szCs w:val="24"/>
          <w:lang w:val="en-US"/>
        </w:rPr>
        <w:t xml:space="preserve"> </w:t>
      </w:r>
      <w:proofErr w:type="spellStart"/>
      <w:r w:rsidR="00F150E6" w:rsidRPr="007A7103">
        <w:rPr>
          <w:rFonts w:cs="Times New Roman"/>
          <w:szCs w:val="24"/>
          <w:lang w:val="en-US"/>
        </w:rPr>
        <w:t>irányító</w:t>
      </w:r>
      <w:proofErr w:type="spellEnd"/>
      <w:r w:rsidR="00F150E6" w:rsidRPr="007A7103">
        <w:rPr>
          <w:rFonts w:cs="Times New Roman"/>
          <w:szCs w:val="24"/>
          <w:lang w:val="en-US"/>
        </w:rPr>
        <w:t xml:space="preserve"> </w:t>
      </w:r>
      <w:proofErr w:type="spellStart"/>
      <w:r w:rsidR="00F150E6" w:rsidRPr="007A7103">
        <w:rPr>
          <w:rFonts w:cs="Times New Roman"/>
          <w:szCs w:val="24"/>
          <w:lang w:val="en-US"/>
        </w:rPr>
        <w:t>testülete</w:t>
      </w:r>
      <w:proofErr w:type="spellEnd"/>
      <w:r w:rsidR="00F150E6" w:rsidRPr="007A7103">
        <w:rPr>
          <w:rFonts w:cs="Times New Roman"/>
          <w:szCs w:val="24"/>
          <w:lang w:val="en-US"/>
        </w:rPr>
        <w:t xml:space="preserve"> a </w:t>
      </w:r>
      <w:proofErr w:type="spellStart"/>
      <w:r w:rsidR="00F150E6" w:rsidRPr="007A7103">
        <w:rPr>
          <w:rFonts w:cs="Times New Roman"/>
          <w:b/>
          <w:bCs/>
          <w:szCs w:val="24"/>
          <w:lang w:val="en-US"/>
        </w:rPr>
        <w:t>Doktori</w:t>
      </w:r>
      <w:proofErr w:type="spellEnd"/>
      <w:r w:rsidR="00F150E6" w:rsidRPr="007A7103">
        <w:rPr>
          <w:rFonts w:cs="Times New Roman"/>
          <w:b/>
          <w:bCs/>
          <w:szCs w:val="24"/>
          <w:lang w:val="en-US"/>
        </w:rPr>
        <w:t xml:space="preserve"> </w:t>
      </w:r>
      <w:proofErr w:type="spellStart"/>
      <w:r w:rsidR="00F150E6" w:rsidRPr="007A7103">
        <w:rPr>
          <w:rFonts w:cs="Times New Roman"/>
          <w:b/>
          <w:bCs/>
          <w:szCs w:val="24"/>
          <w:lang w:val="en-US"/>
        </w:rPr>
        <w:t>Iskola</w:t>
      </w:r>
      <w:proofErr w:type="spellEnd"/>
      <w:r w:rsidR="00F150E6" w:rsidRPr="007A7103">
        <w:rPr>
          <w:rFonts w:cs="Times New Roman"/>
          <w:b/>
          <w:bCs/>
          <w:szCs w:val="24"/>
          <w:lang w:val="en-US"/>
        </w:rPr>
        <w:t xml:space="preserve"> </w:t>
      </w:r>
      <w:proofErr w:type="spellStart"/>
      <w:r w:rsidR="00F150E6" w:rsidRPr="007A7103">
        <w:rPr>
          <w:rFonts w:cs="Times New Roman"/>
          <w:b/>
          <w:bCs/>
          <w:szCs w:val="24"/>
          <w:lang w:val="en-US"/>
        </w:rPr>
        <w:t>Tanácsa</w:t>
      </w:r>
      <w:proofErr w:type="spellEnd"/>
      <w:r w:rsidR="00F150E6" w:rsidRPr="007A7103">
        <w:rPr>
          <w:rFonts w:cs="Times New Roman"/>
          <w:szCs w:val="24"/>
          <w:lang w:val="en-US"/>
        </w:rPr>
        <w:t xml:space="preserve"> (DIT).</w:t>
      </w:r>
    </w:p>
    <w:p w14:paraId="1BC0E9BA" w14:textId="77777777" w:rsidR="00B84360" w:rsidRPr="007A7103" w:rsidRDefault="006C1CFD" w:rsidP="007C052E">
      <w:pPr>
        <w:spacing w:after="0" w:line="240" w:lineRule="auto"/>
        <w:ind w:left="357" w:hanging="73"/>
        <w:rPr>
          <w:rFonts w:cs="Times New Roman"/>
          <w:i/>
          <w:iCs/>
          <w:szCs w:val="24"/>
          <w:lang w:val="hu-HU"/>
        </w:rPr>
      </w:pPr>
      <w:r w:rsidRPr="007A7103">
        <w:rPr>
          <w:rFonts w:cs="Times New Roman"/>
          <w:i/>
          <w:iCs/>
          <w:szCs w:val="24"/>
          <w:lang w:val="hu-HU"/>
        </w:rPr>
        <w:t xml:space="preserve">(1) </w:t>
      </w:r>
      <w:r w:rsidR="00B84360" w:rsidRPr="007A7103">
        <w:rPr>
          <w:rFonts w:cs="Times New Roman"/>
          <w:i/>
          <w:iCs/>
          <w:szCs w:val="24"/>
          <w:lang w:val="hu-HU"/>
        </w:rPr>
        <w:t>A DIT dönt:</w:t>
      </w:r>
    </w:p>
    <w:p w14:paraId="52D33B31" w14:textId="77777777" w:rsidR="00B84360" w:rsidRPr="007A7103" w:rsidRDefault="00B84360" w:rsidP="00FB7F8E">
      <w:pPr>
        <w:spacing w:after="0" w:line="240" w:lineRule="auto"/>
        <w:ind w:left="709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>a) a doktoranduszok doktori kutatási terveinek jóváhagyásáról, a tantárgyakról és azok kreditértékeiről</w:t>
      </w:r>
      <w:r w:rsidR="006C1CFD" w:rsidRPr="007A7103">
        <w:rPr>
          <w:rFonts w:cs="Times New Roman"/>
          <w:szCs w:val="24"/>
          <w:lang w:val="hu-HU"/>
        </w:rPr>
        <w:t>,</w:t>
      </w:r>
    </w:p>
    <w:p w14:paraId="3AF9D4DF" w14:textId="5FEE7CAD" w:rsidR="0042709B" w:rsidRPr="007A7103" w:rsidRDefault="0042709B" w:rsidP="0042709B">
      <w:pPr>
        <w:spacing w:after="0" w:line="240" w:lineRule="auto"/>
        <w:ind w:left="709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b</w:t>
      </w:r>
      <w:r w:rsidR="00B84360" w:rsidRPr="007A7103">
        <w:rPr>
          <w:rFonts w:cs="Times New Roman"/>
          <w:szCs w:val="24"/>
          <w:lang w:val="x-none"/>
        </w:rPr>
        <w:t>) az iskolára jutó állami források (ösztöndíjas keret és támogatás) további felosztásáról</w:t>
      </w:r>
      <w:r w:rsidRPr="007A7103">
        <w:rPr>
          <w:rFonts w:cs="Times New Roman"/>
          <w:szCs w:val="24"/>
          <w:lang w:val="hu-HU"/>
        </w:rPr>
        <w:t xml:space="preserve"> és</w:t>
      </w:r>
      <w:r w:rsidR="00B84360" w:rsidRPr="007A7103">
        <w:rPr>
          <w:rFonts w:cs="Times New Roman"/>
          <w:szCs w:val="24"/>
          <w:lang w:val="x-none"/>
        </w:rPr>
        <w:t xml:space="preserve"> </w:t>
      </w:r>
      <w:proofErr w:type="spellStart"/>
      <w:r w:rsidRPr="007A7103">
        <w:rPr>
          <w:rFonts w:cs="Times New Roman"/>
          <w:szCs w:val="24"/>
          <w:lang w:val="hu-HU"/>
        </w:rPr>
        <w:t>és</w:t>
      </w:r>
      <w:proofErr w:type="spellEnd"/>
      <w:r w:rsidRPr="007A7103">
        <w:rPr>
          <w:rFonts w:cs="Times New Roman"/>
          <w:szCs w:val="24"/>
          <w:lang w:val="hu-HU"/>
        </w:rPr>
        <w:t xml:space="preserve"> a </w:t>
      </w:r>
      <w:proofErr w:type="spellStart"/>
      <w:r w:rsidRPr="007A7103">
        <w:rPr>
          <w:rFonts w:cs="Times New Roman"/>
          <w:szCs w:val="24"/>
          <w:lang w:val="hu-HU"/>
        </w:rPr>
        <w:t>a</w:t>
      </w:r>
      <w:proofErr w:type="spellEnd"/>
      <w:r w:rsidRPr="007A7103">
        <w:rPr>
          <w:rFonts w:cs="Times New Roman"/>
          <w:szCs w:val="24"/>
          <w:lang w:val="hu-HU"/>
        </w:rPr>
        <w:t xml:space="preserve"> forrásfelhasználás ellenőrzési módjáról, </w:t>
      </w:r>
    </w:p>
    <w:p w14:paraId="447FDC5A" w14:textId="28E8547D" w:rsidR="00B84360" w:rsidRPr="007A7103" w:rsidRDefault="0042709B" w:rsidP="00FB7F8E">
      <w:pPr>
        <w:spacing w:after="0" w:line="240" w:lineRule="auto"/>
        <w:ind w:left="357" w:firstLine="352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lastRenderedPageBreak/>
        <w:t>c</w:t>
      </w:r>
      <w:r w:rsidR="00B84360" w:rsidRPr="007A7103">
        <w:rPr>
          <w:rFonts w:cs="Times New Roman"/>
          <w:szCs w:val="24"/>
          <w:lang w:val="x-none"/>
        </w:rPr>
        <w:t xml:space="preserve">) a doktori témakiírók, témavezetők és a doktori iskola oktatóinak személyéről, </w:t>
      </w:r>
    </w:p>
    <w:p w14:paraId="78353A24" w14:textId="74CB2D0D" w:rsidR="006C1CFD" w:rsidRPr="007A7103" w:rsidRDefault="0042709B" w:rsidP="00FB7F8E">
      <w:pPr>
        <w:spacing w:after="0" w:line="240" w:lineRule="auto"/>
        <w:ind w:left="709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d</w:t>
      </w:r>
      <w:r w:rsidR="006C1CFD" w:rsidRPr="007A7103">
        <w:rPr>
          <w:rFonts w:cs="Times New Roman"/>
          <w:szCs w:val="24"/>
          <w:lang w:val="hu-HU"/>
        </w:rPr>
        <w:t xml:space="preserve">) témavezető váltásról, társkonzulens bevonásáról, alkalmatlanság esetén pedig a témavezetés megszűnéséről, </w:t>
      </w:r>
    </w:p>
    <w:p w14:paraId="2D0461ED" w14:textId="6BBFF212" w:rsidR="00B84360" w:rsidRPr="007A7103" w:rsidRDefault="0042709B" w:rsidP="00FB7F8E">
      <w:pPr>
        <w:spacing w:after="0" w:line="240" w:lineRule="auto"/>
        <w:ind w:left="357" w:firstLine="352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e</w:t>
      </w:r>
      <w:r w:rsidR="00B84360" w:rsidRPr="007A7103">
        <w:rPr>
          <w:rFonts w:cs="Times New Roman"/>
          <w:szCs w:val="24"/>
          <w:lang w:val="x-none"/>
        </w:rPr>
        <w:t>) a doktoranduszok doktori témájáról,</w:t>
      </w:r>
    </w:p>
    <w:p w14:paraId="1C2D9BD7" w14:textId="1E7A7B4C" w:rsidR="00B84360" w:rsidRPr="007A7103" w:rsidRDefault="0042709B" w:rsidP="00FB7F8E">
      <w:pPr>
        <w:spacing w:after="0" w:line="240" w:lineRule="auto"/>
        <w:ind w:left="357" w:firstLine="352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f</w:t>
      </w:r>
      <w:r w:rsidR="00B84360" w:rsidRPr="007A7103">
        <w:rPr>
          <w:rFonts w:cs="Times New Roman"/>
          <w:szCs w:val="24"/>
          <w:lang w:val="x-none"/>
        </w:rPr>
        <w:t>) a törzstag emeritus cím adományozásáról.</w:t>
      </w:r>
    </w:p>
    <w:p w14:paraId="15635A01" w14:textId="2266905C" w:rsidR="00B84360" w:rsidRPr="007A7103" w:rsidRDefault="0042709B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g</w:t>
      </w:r>
      <w:r w:rsidR="00B84360" w:rsidRPr="007A7103">
        <w:rPr>
          <w:rFonts w:cs="Times New Roman"/>
          <w:szCs w:val="24"/>
          <w:lang w:val="hu-HU"/>
        </w:rPr>
        <w:t>) az alprogram-vezetők személyéről,</w:t>
      </w:r>
    </w:p>
    <w:p w14:paraId="20707511" w14:textId="10BF1AAE" w:rsidR="00B84360" w:rsidRPr="007A7103" w:rsidRDefault="0042709B" w:rsidP="00FB7F8E">
      <w:pPr>
        <w:spacing w:after="0" w:line="240" w:lineRule="auto"/>
        <w:ind w:left="709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h</w:t>
      </w:r>
      <w:r w:rsidR="00B84360" w:rsidRPr="007A7103">
        <w:rPr>
          <w:rFonts w:cs="Times New Roman"/>
          <w:szCs w:val="24"/>
          <w:lang w:val="hu-HU"/>
        </w:rPr>
        <w:t>) min</w:t>
      </w:r>
      <w:r w:rsidRPr="007A7103">
        <w:rPr>
          <w:rFonts w:cs="Times New Roman"/>
          <w:szCs w:val="24"/>
          <w:lang w:val="hu-HU"/>
        </w:rPr>
        <w:t>d</w:t>
      </w:r>
      <w:r w:rsidR="00B84360" w:rsidRPr="007A7103">
        <w:rPr>
          <w:rFonts w:cs="Times New Roman"/>
          <w:szCs w:val="24"/>
          <w:lang w:val="hu-HU"/>
        </w:rPr>
        <w:t>en olyan kérdésben, mely a dokt</w:t>
      </w:r>
      <w:r w:rsidR="00EF66B0" w:rsidRPr="007A7103">
        <w:rPr>
          <w:rFonts w:cs="Times New Roman"/>
          <w:szCs w:val="24"/>
          <w:lang w:val="hu-HU"/>
        </w:rPr>
        <w:t>o</w:t>
      </w:r>
      <w:r w:rsidR="00B84360" w:rsidRPr="007A7103">
        <w:rPr>
          <w:rFonts w:cs="Times New Roman"/>
          <w:szCs w:val="24"/>
          <w:lang w:val="hu-HU"/>
        </w:rPr>
        <w:t>ri képzéshez kapcsolódik, és a SZIE szabályzata nem köti az EDHT döntési jogköréhez</w:t>
      </w:r>
      <w:r w:rsidR="00EF66B0" w:rsidRPr="007A7103">
        <w:rPr>
          <w:rFonts w:cs="Times New Roman"/>
          <w:szCs w:val="24"/>
          <w:lang w:val="hu-HU"/>
        </w:rPr>
        <w:t xml:space="preserve">. </w:t>
      </w:r>
    </w:p>
    <w:p w14:paraId="1547C813" w14:textId="77777777" w:rsidR="00B84360" w:rsidRPr="007A7103" w:rsidRDefault="00B84360" w:rsidP="004E18D4">
      <w:pPr>
        <w:spacing w:after="0" w:line="240" w:lineRule="auto"/>
        <w:ind w:left="357" w:firstLine="0"/>
        <w:rPr>
          <w:rFonts w:cs="Times New Roman"/>
          <w:i/>
          <w:iCs/>
          <w:szCs w:val="24"/>
          <w:lang w:val="hu-HU"/>
        </w:rPr>
      </w:pPr>
      <w:r w:rsidRPr="007A7103">
        <w:rPr>
          <w:rFonts w:cs="Times New Roman"/>
          <w:i/>
          <w:iCs/>
          <w:szCs w:val="24"/>
          <w:lang w:val="hu-HU"/>
        </w:rPr>
        <w:t xml:space="preserve">(2) A DIT javaslatot terjeszt az EDHT elé: </w:t>
      </w:r>
    </w:p>
    <w:p w14:paraId="7DD32B88" w14:textId="77777777" w:rsidR="00B84360" w:rsidRPr="007A7103" w:rsidRDefault="00B84360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a) a képzést és a fokozatszerzést érintő minden stratégiai kérdésben,</w:t>
      </w:r>
    </w:p>
    <w:p w14:paraId="293A0E2C" w14:textId="64C1AF66" w:rsidR="00B84360" w:rsidRPr="007A7103" w:rsidRDefault="00B84360" w:rsidP="00FB7F8E">
      <w:pPr>
        <w:spacing w:after="0" w:line="240" w:lineRule="auto"/>
        <w:ind w:left="709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b) a képzés és a fokozatszerzés tudományterülethez </w:t>
      </w:r>
      <w:r w:rsidR="00A15E1C" w:rsidRPr="007A7103">
        <w:rPr>
          <w:rFonts w:cs="Times New Roman"/>
          <w:szCs w:val="24"/>
          <w:lang w:val="hu-HU"/>
        </w:rPr>
        <w:t xml:space="preserve">és tudományághoz </w:t>
      </w:r>
      <w:r w:rsidRPr="007A7103">
        <w:rPr>
          <w:rFonts w:cs="Times New Roman"/>
          <w:szCs w:val="24"/>
          <w:lang w:val="hu-HU"/>
        </w:rPr>
        <w:t>tartozó struktúrájáról,</w:t>
      </w:r>
      <w:r w:rsidR="006C1CFD" w:rsidRPr="007A7103">
        <w:rPr>
          <w:rFonts w:cs="Times New Roman"/>
          <w:szCs w:val="24"/>
          <w:lang w:val="hu-HU"/>
        </w:rPr>
        <w:t xml:space="preserve"> </w:t>
      </w:r>
    </w:p>
    <w:p w14:paraId="333E7AF0" w14:textId="197862E8" w:rsidR="00B84360" w:rsidRPr="007A7103" w:rsidRDefault="004E18D4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c</w:t>
      </w:r>
      <w:r w:rsidR="00B84360" w:rsidRPr="007A7103">
        <w:rPr>
          <w:rFonts w:cs="Times New Roman"/>
          <w:szCs w:val="24"/>
          <w:lang w:val="hu-HU"/>
        </w:rPr>
        <w:t xml:space="preserve">) a doktori iskola </w:t>
      </w:r>
      <w:r w:rsidR="00A15E1C" w:rsidRPr="007A7103">
        <w:rPr>
          <w:rFonts w:cs="Times New Roman"/>
          <w:szCs w:val="24"/>
          <w:lang w:val="hu-HU"/>
        </w:rPr>
        <w:t xml:space="preserve">törzstagjainak </w:t>
      </w:r>
      <w:r w:rsidR="00B84360" w:rsidRPr="007A7103">
        <w:rPr>
          <w:rFonts w:cs="Times New Roman"/>
          <w:szCs w:val="24"/>
          <w:lang w:val="hu-HU"/>
        </w:rPr>
        <w:t xml:space="preserve">jóváhagyásáról és felmentéséről, </w:t>
      </w:r>
    </w:p>
    <w:p w14:paraId="7EFF1191" w14:textId="77777777" w:rsidR="00B84360" w:rsidRPr="007A7103" w:rsidRDefault="004E18D4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d</w:t>
      </w:r>
      <w:r w:rsidR="00B84360" w:rsidRPr="007A7103">
        <w:rPr>
          <w:rFonts w:cs="Times New Roman"/>
          <w:szCs w:val="24"/>
          <w:lang w:val="hu-HU"/>
        </w:rPr>
        <w:t xml:space="preserve">) a felvételi bizottság tagjairól, </w:t>
      </w:r>
    </w:p>
    <w:p w14:paraId="1A51D35A" w14:textId="50C9750C" w:rsidR="00B84360" w:rsidRPr="007A7103" w:rsidRDefault="004E18D4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e</w:t>
      </w:r>
      <w:r w:rsidR="00B84360" w:rsidRPr="007A7103">
        <w:rPr>
          <w:rFonts w:cs="Times New Roman"/>
          <w:szCs w:val="24"/>
          <w:lang w:val="hu-HU"/>
        </w:rPr>
        <w:t>) a pályázók felvételérének</w:t>
      </w:r>
      <w:r w:rsidR="006C7C9E" w:rsidRPr="007A7103">
        <w:rPr>
          <w:rFonts w:cs="Times New Roman"/>
          <w:szCs w:val="24"/>
          <w:lang w:val="hu-HU"/>
        </w:rPr>
        <w:t xml:space="preserve"> rangsoráról</w:t>
      </w:r>
      <w:r w:rsidR="00B84360" w:rsidRPr="007A7103">
        <w:rPr>
          <w:rFonts w:cs="Times New Roman"/>
          <w:szCs w:val="24"/>
          <w:lang w:val="hu-HU"/>
        </w:rPr>
        <w:t xml:space="preserve">, </w:t>
      </w:r>
    </w:p>
    <w:p w14:paraId="5025D7EB" w14:textId="77777777" w:rsidR="007F265E" w:rsidRPr="007A7103" w:rsidRDefault="007F265E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f) egyéni felkészülő</w:t>
      </w:r>
      <w:r w:rsidR="00FB7F8E" w:rsidRPr="007A7103">
        <w:rPr>
          <w:rFonts w:cs="Times New Roman"/>
          <w:szCs w:val="24"/>
          <w:lang w:val="hu-HU"/>
        </w:rPr>
        <w:t xml:space="preserve"> történő felvételéről, </w:t>
      </w:r>
    </w:p>
    <w:p w14:paraId="56D9435D" w14:textId="77777777" w:rsidR="00B84360" w:rsidRPr="007A7103" w:rsidRDefault="00FB7F8E" w:rsidP="00FB7F8E">
      <w:pPr>
        <w:spacing w:after="0" w:line="240" w:lineRule="auto"/>
        <w:ind w:left="709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g</w:t>
      </w:r>
      <w:r w:rsidR="00B84360" w:rsidRPr="007A7103">
        <w:rPr>
          <w:rFonts w:cs="Times New Roman"/>
          <w:szCs w:val="24"/>
          <w:lang w:val="hu-HU"/>
        </w:rPr>
        <w:t xml:space="preserve">) a doktori iskolák előterjesztése alapján a fokozatszerzési eljárás indításáról, a szigorlati és bíráló bizottságok összetételéről, </w:t>
      </w:r>
    </w:p>
    <w:p w14:paraId="67FA1D53" w14:textId="77777777" w:rsidR="00B84360" w:rsidRPr="007A7103" w:rsidRDefault="00FB7F8E" w:rsidP="00FB7F8E">
      <w:pPr>
        <w:spacing w:after="0" w:line="240" w:lineRule="auto"/>
        <w:ind w:left="709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h</w:t>
      </w:r>
      <w:r w:rsidR="00B84360" w:rsidRPr="007A7103">
        <w:rPr>
          <w:rFonts w:cs="Times New Roman"/>
          <w:szCs w:val="24"/>
          <w:lang w:val="hu-HU"/>
        </w:rPr>
        <w:t>) a doktori fokozat odaítéléséről, elutasításáról, visszavonásáról, a külföldön szerzett tudományos fokozatok honosításáról.</w:t>
      </w:r>
    </w:p>
    <w:p w14:paraId="0143F17E" w14:textId="77777777" w:rsidR="007F265E" w:rsidRPr="007A7103" w:rsidRDefault="00FB7F8E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i</w:t>
      </w:r>
      <w:r w:rsidR="00B84360" w:rsidRPr="007A7103">
        <w:rPr>
          <w:rFonts w:cs="Times New Roman"/>
          <w:szCs w:val="24"/>
          <w:lang w:val="hu-HU"/>
        </w:rPr>
        <w:t>) a komplex vizsga vizsgabizottságának összetételéről,</w:t>
      </w:r>
    </w:p>
    <w:p w14:paraId="26941750" w14:textId="608CDD9E" w:rsidR="004E18D4" w:rsidRPr="007A7103" w:rsidRDefault="00FB7F8E" w:rsidP="00FB7F8E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j</w:t>
      </w:r>
      <w:r w:rsidR="004E18D4" w:rsidRPr="007A7103">
        <w:rPr>
          <w:rFonts w:cs="Times New Roman"/>
          <w:szCs w:val="24"/>
          <w:lang w:val="hu-HU"/>
        </w:rPr>
        <w:t xml:space="preserve">) a habilitációs </w:t>
      </w:r>
      <w:r w:rsidR="00664E1B" w:rsidRPr="007A7103">
        <w:rPr>
          <w:rFonts w:cs="Times New Roman"/>
          <w:szCs w:val="24"/>
          <w:lang w:val="hu-HU"/>
        </w:rPr>
        <w:t xml:space="preserve">szakértői </w:t>
      </w:r>
      <w:r w:rsidR="004E18D4" w:rsidRPr="007A7103">
        <w:rPr>
          <w:rFonts w:cs="Times New Roman"/>
          <w:szCs w:val="24"/>
          <w:lang w:val="hu-HU"/>
        </w:rPr>
        <w:t>bizottság összetételéről.</w:t>
      </w:r>
    </w:p>
    <w:p w14:paraId="1A4F15CF" w14:textId="77777777" w:rsidR="00B84360" w:rsidRPr="007A7103" w:rsidRDefault="00B84360" w:rsidP="00FB7F8E">
      <w:pPr>
        <w:spacing w:after="0" w:line="240" w:lineRule="auto"/>
        <w:ind w:left="357" w:firstLine="0"/>
        <w:rPr>
          <w:rFonts w:cs="Times New Roman"/>
          <w:i/>
          <w:iCs/>
          <w:szCs w:val="24"/>
          <w:lang w:val="hu-HU"/>
        </w:rPr>
      </w:pPr>
      <w:r w:rsidRPr="007A7103">
        <w:rPr>
          <w:rFonts w:cs="Times New Roman"/>
          <w:i/>
          <w:iCs/>
          <w:szCs w:val="24"/>
          <w:lang w:val="hu-HU"/>
        </w:rPr>
        <w:t xml:space="preserve">(3) A DIT véleményt nyilvánít: </w:t>
      </w:r>
    </w:p>
    <w:p w14:paraId="67045896" w14:textId="77777777" w:rsidR="00B84360" w:rsidRPr="007A7103" w:rsidRDefault="00FB7F8E" w:rsidP="00E411A8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a) </w:t>
      </w:r>
      <w:r w:rsidR="00B84360" w:rsidRPr="007A7103">
        <w:rPr>
          <w:rFonts w:cs="Times New Roman"/>
          <w:szCs w:val="24"/>
          <w:lang w:val="hu-HU"/>
        </w:rPr>
        <w:t>az Egyetemen folyó doktori képzés és fokozatszerzés egészének rendszeréről,</w:t>
      </w:r>
    </w:p>
    <w:p w14:paraId="2CC76565" w14:textId="77777777" w:rsidR="00B84360" w:rsidRPr="007A7103" w:rsidRDefault="00FB7F8E" w:rsidP="00E411A8">
      <w:pPr>
        <w:spacing w:after="0" w:line="240" w:lineRule="auto"/>
        <w:ind w:left="357" w:firstLine="352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b</w:t>
      </w:r>
      <w:r w:rsidR="00B84360" w:rsidRPr="007A7103">
        <w:rPr>
          <w:rFonts w:cs="Times New Roman"/>
          <w:szCs w:val="24"/>
          <w:lang w:val="hu-HU"/>
        </w:rPr>
        <w:t xml:space="preserve">) a doktori képzést és a fokozatszerzést érintő minden egyetemi szintű kérdésről. </w:t>
      </w:r>
    </w:p>
    <w:p w14:paraId="5515291A" w14:textId="77777777" w:rsidR="00B84360" w:rsidRPr="007A7103" w:rsidRDefault="00FB7F8E" w:rsidP="00E411A8">
      <w:pPr>
        <w:spacing w:after="0" w:line="240" w:lineRule="auto"/>
        <w:ind w:left="357" w:firstLine="352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d</w:t>
      </w:r>
      <w:r w:rsidR="00B84360" w:rsidRPr="007A7103">
        <w:rPr>
          <w:rFonts w:cs="Times New Roman"/>
          <w:szCs w:val="24"/>
          <w:lang w:val="hu-HU"/>
        </w:rPr>
        <w:t>) minden olyan esetben, amikor az Egyetem rektora, vagy annak Szenátusa erre kéri</w:t>
      </w:r>
      <w:r w:rsidRPr="007A7103">
        <w:rPr>
          <w:rFonts w:cs="Times New Roman"/>
          <w:szCs w:val="24"/>
          <w:lang w:val="hu-HU"/>
        </w:rPr>
        <w:t>.</w:t>
      </w:r>
    </w:p>
    <w:p w14:paraId="27D6B838" w14:textId="77777777" w:rsidR="005B7915" w:rsidRPr="007A7103" w:rsidRDefault="005B7915" w:rsidP="00FB7F8E">
      <w:pPr>
        <w:spacing w:after="0" w:line="240" w:lineRule="auto"/>
        <w:ind w:left="360" w:firstLine="0"/>
        <w:rPr>
          <w:rFonts w:cs="Times New Roman"/>
          <w:bCs/>
          <w:szCs w:val="24"/>
          <w:lang w:val="x-none"/>
        </w:rPr>
      </w:pPr>
    </w:p>
    <w:p w14:paraId="16DC9F44" w14:textId="28D6B890" w:rsidR="00664E1B" w:rsidRPr="007A7103" w:rsidRDefault="00B84360" w:rsidP="00D418DF">
      <w:pPr>
        <w:spacing w:after="0" w:line="240" w:lineRule="auto"/>
        <w:ind w:firstLine="0"/>
        <w:jc w:val="center"/>
        <w:rPr>
          <w:rFonts w:cs="Times New Roman"/>
          <w:bCs/>
          <w:szCs w:val="24"/>
          <w:lang w:val="en-US"/>
        </w:rPr>
      </w:pPr>
      <w:r w:rsidRPr="007A7103">
        <w:rPr>
          <w:rFonts w:cs="Times New Roman"/>
          <w:bCs/>
          <w:szCs w:val="24"/>
          <w:lang w:val="x-none"/>
        </w:rPr>
        <w:t>6</w:t>
      </w:r>
      <w:r w:rsidR="00FB7F8E" w:rsidRPr="007A7103">
        <w:rPr>
          <w:rFonts w:cs="Times New Roman"/>
          <w:bCs/>
          <w:szCs w:val="24"/>
          <w:lang w:val="hu-HU"/>
        </w:rPr>
        <w:t>.</w:t>
      </w:r>
      <w:r w:rsidRPr="007A7103">
        <w:rPr>
          <w:rFonts w:cs="Times New Roman"/>
          <w:bCs/>
          <w:szCs w:val="24"/>
          <w:lang w:val="x-none"/>
        </w:rPr>
        <w:t>§</w:t>
      </w:r>
    </w:p>
    <w:p w14:paraId="7365F3CA" w14:textId="3A101AB0" w:rsidR="00B84360" w:rsidRPr="007A7103" w:rsidRDefault="00FB7F8E" w:rsidP="007C052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bCs/>
          <w:szCs w:val="24"/>
          <w:lang w:val="en-US"/>
        </w:rPr>
        <w:t xml:space="preserve">(1) </w:t>
      </w:r>
      <w:r w:rsidR="00B84360" w:rsidRPr="007A7103">
        <w:rPr>
          <w:rFonts w:cs="Times New Roman"/>
          <w:szCs w:val="24"/>
          <w:lang w:val="hu-HU"/>
        </w:rPr>
        <w:t xml:space="preserve">A DIT minden, hozzá eljuttatott </w:t>
      </w:r>
      <w:r w:rsidR="00B84360" w:rsidRPr="007A7103">
        <w:rPr>
          <w:rFonts w:cs="Times New Roman"/>
          <w:b/>
          <w:bCs/>
          <w:szCs w:val="24"/>
          <w:lang w:val="hu-HU"/>
        </w:rPr>
        <w:t>témát</w:t>
      </w:r>
      <w:r w:rsidR="00B84360" w:rsidRPr="007A7103">
        <w:rPr>
          <w:rFonts w:cs="Times New Roman"/>
          <w:szCs w:val="24"/>
          <w:lang w:val="hu-HU"/>
        </w:rPr>
        <w:t xml:space="preserve"> értékel, és csak azok </w:t>
      </w:r>
      <w:r w:rsidR="00B84360" w:rsidRPr="007A7103">
        <w:rPr>
          <w:rFonts w:cs="Times New Roman"/>
          <w:b/>
          <w:bCs/>
          <w:szCs w:val="24"/>
          <w:lang w:val="hu-HU"/>
        </w:rPr>
        <w:t>meghirdetés</w:t>
      </w:r>
      <w:r w:rsidR="00B84360" w:rsidRPr="007A7103">
        <w:rPr>
          <w:rFonts w:cs="Times New Roman"/>
          <w:szCs w:val="24"/>
          <w:lang w:val="hu-HU"/>
        </w:rPr>
        <w:t>éhez járul hozzá, amelynél egyide</w:t>
      </w:r>
      <w:r w:rsidRPr="007A7103">
        <w:rPr>
          <w:rFonts w:cs="Times New Roman"/>
          <w:szCs w:val="24"/>
          <w:lang w:val="hu-HU"/>
        </w:rPr>
        <w:t>j</w:t>
      </w:r>
      <w:r w:rsidR="00B84360" w:rsidRPr="007A7103">
        <w:rPr>
          <w:rFonts w:cs="Times New Roman"/>
          <w:szCs w:val="24"/>
          <w:lang w:val="hu-HU"/>
        </w:rPr>
        <w:t xml:space="preserve">űleg biztosítottak az alábbi felételek: </w:t>
      </w:r>
    </w:p>
    <w:p w14:paraId="2946761C" w14:textId="77777777" w:rsidR="00B84360" w:rsidRPr="007A7103" w:rsidRDefault="00B84360" w:rsidP="007F05CB">
      <w:pPr>
        <w:pStyle w:val="Listaszerbekezds"/>
        <w:numPr>
          <w:ilvl w:val="1"/>
          <w:numId w:val="22"/>
        </w:numPr>
        <w:spacing w:after="0" w:line="240" w:lineRule="auto"/>
        <w:ind w:left="567" w:hanging="141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témából új, lehetőleg a nemzetközi tudományos közösség számára is érdeklődésre számot tartó kutatási eredmény érhető el négy év alatt</w:t>
      </w:r>
      <w:r w:rsidR="00FB7F8E" w:rsidRPr="007A7103">
        <w:rPr>
          <w:rFonts w:cs="Times New Roman"/>
          <w:szCs w:val="24"/>
          <w:lang w:val="hu-HU"/>
        </w:rPr>
        <w:t>,</w:t>
      </w:r>
    </w:p>
    <w:p w14:paraId="0F2DCF0A" w14:textId="77777777" w:rsidR="00B84360" w:rsidRPr="007A7103" w:rsidRDefault="00B84360" w:rsidP="007F05CB">
      <w:pPr>
        <w:pStyle w:val="Listaszerbekezds"/>
        <w:numPr>
          <w:ilvl w:val="1"/>
          <w:numId w:val="22"/>
        </w:numPr>
        <w:spacing w:after="0" w:line="240" w:lineRule="auto"/>
        <w:ind w:left="709" w:hanging="283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ezen eredmény elérése és/vagy közlése nem ütközik sem etikai, sem jogszabályi, sem szellemi tulajdonjoggal összefüggő korlátokba</w:t>
      </w:r>
      <w:r w:rsidR="00FB7F8E" w:rsidRPr="007A7103">
        <w:rPr>
          <w:rFonts w:cs="Times New Roman"/>
          <w:szCs w:val="24"/>
          <w:lang w:val="hu-HU"/>
        </w:rPr>
        <w:t>,</w:t>
      </w:r>
    </w:p>
    <w:p w14:paraId="6B6C7551" w14:textId="77777777" w:rsidR="00FB7F8E" w:rsidRPr="007A7103" w:rsidRDefault="00FB7F8E" w:rsidP="007F05CB">
      <w:pPr>
        <w:pStyle w:val="Listaszerbekezds"/>
        <w:numPr>
          <w:ilvl w:val="1"/>
          <w:numId w:val="22"/>
        </w:numPr>
        <w:spacing w:after="0" w:line="240" w:lineRule="auto"/>
        <w:ind w:left="709" w:hanging="283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SZIE-n, illetve azon kutatóhelyen, ahol az értekezés készül, rendelkezésre áll az a szellemi és az infrastrukturális háttér, melynek alapján a munka elkészíthető. Külső kutatóhelyen megvalósuló társ-témavezetés és kutatómunka a doktori iskolával együttműködési megállapodást kötött olyan intézményekben lehetséges, ahol rendelkezésre állnak a doktorandusz kutatási célkitűzéseinek eléréséhez szükséges feltételek és a kutatóhely vállalja azok biztosítását.</w:t>
      </w:r>
    </w:p>
    <w:p w14:paraId="3ADD9797" w14:textId="77777777" w:rsidR="00FB7F8E" w:rsidRPr="007A7103" w:rsidRDefault="00FB7F8E" w:rsidP="007F05CB">
      <w:pPr>
        <w:pStyle w:val="Listaszerbekezds"/>
        <w:numPr>
          <w:ilvl w:val="1"/>
          <w:numId w:val="22"/>
        </w:numPr>
        <w:spacing w:after="0" w:line="240" w:lineRule="auto"/>
        <w:ind w:left="709" w:hanging="283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DI minden tárgyévben témajavaslatokat kér be és PhD témákat hirdet meg. A témakiírókkal szemben kiemelt elvárás a témavezetői megfelelés. A témák és a témavezetők személyének elfogadásáról a DIT dönt. A témák meghirdetése az Országos Doktori Tanács (ODT) honlapján történik.</w:t>
      </w:r>
    </w:p>
    <w:p w14:paraId="620D5CBC" w14:textId="77777777" w:rsidR="00B84360" w:rsidRPr="007A7103" w:rsidRDefault="00B84360" w:rsidP="00E411A8">
      <w:pPr>
        <w:spacing w:after="0" w:line="240" w:lineRule="auto"/>
        <w:ind w:left="357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bCs/>
          <w:szCs w:val="24"/>
          <w:lang w:val="x-none"/>
        </w:rPr>
        <w:t xml:space="preserve">(2) </w:t>
      </w:r>
      <w:bookmarkStart w:id="5" w:name="_Hlk3066115"/>
      <w:r w:rsidRPr="007A7103">
        <w:rPr>
          <w:rFonts w:cs="Times New Roman"/>
          <w:bCs/>
          <w:szCs w:val="24"/>
          <w:lang w:val="x-none"/>
        </w:rPr>
        <w:t xml:space="preserve">A </w:t>
      </w:r>
      <w:r w:rsidRPr="007A7103">
        <w:rPr>
          <w:rFonts w:cs="Times New Roman"/>
          <w:b/>
          <w:bCs/>
          <w:szCs w:val="24"/>
          <w:lang w:val="x-none"/>
        </w:rPr>
        <w:t>témavezetőnek</w:t>
      </w:r>
      <w:r w:rsidRPr="007A7103">
        <w:rPr>
          <w:rFonts w:cs="Times New Roman"/>
          <w:bCs/>
          <w:szCs w:val="24"/>
          <w:lang w:val="x-none"/>
        </w:rPr>
        <w:t xml:space="preserve"> doktori fokozattal</w:t>
      </w:r>
      <w:r w:rsidRPr="007A7103">
        <w:rPr>
          <w:rFonts w:cs="Times New Roman"/>
          <w:bCs/>
          <w:szCs w:val="24"/>
          <w:lang w:val="hu-HU"/>
        </w:rPr>
        <w:t xml:space="preserve"> és az általa vezetett témában igényes publikációkkal igazolt, aktív kutatási tevékenységgel, és –</w:t>
      </w:r>
      <w:r w:rsidR="00E411A8" w:rsidRPr="007A7103">
        <w:rPr>
          <w:rFonts w:cs="Times New Roman"/>
          <w:bCs/>
          <w:szCs w:val="24"/>
          <w:lang w:val="hu-HU"/>
        </w:rPr>
        <w:t xml:space="preserve"> </w:t>
      </w:r>
      <w:r w:rsidRPr="007A7103">
        <w:rPr>
          <w:rFonts w:cs="Times New Roman"/>
          <w:bCs/>
          <w:szCs w:val="24"/>
          <w:lang w:val="hu-HU"/>
        </w:rPr>
        <w:t>idegen nyelvű témavezetés esetén</w:t>
      </w:r>
      <w:r w:rsidR="00E411A8" w:rsidRPr="007A7103">
        <w:rPr>
          <w:rFonts w:cs="Times New Roman"/>
          <w:bCs/>
          <w:szCs w:val="24"/>
          <w:lang w:val="hu-HU"/>
        </w:rPr>
        <w:t xml:space="preserve"> </w:t>
      </w:r>
      <w:r w:rsidRPr="007A7103">
        <w:rPr>
          <w:rFonts w:cs="Times New Roman"/>
          <w:bCs/>
          <w:szCs w:val="24"/>
          <w:lang w:val="hu-HU"/>
        </w:rPr>
        <w:t xml:space="preserve">- az adott </w:t>
      </w:r>
      <w:r w:rsidRPr="007A7103">
        <w:rPr>
          <w:rFonts w:cs="Times New Roman"/>
          <w:bCs/>
          <w:szCs w:val="24"/>
          <w:lang w:val="hu-HU"/>
        </w:rPr>
        <w:lastRenderedPageBreak/>
        <w:t xml:space="preserve">tudományterület idegen nyelven történő szóbeli és írásbeli kommunikációs készségével kell </w:t>
      </w:r>
      <w:r w:rsidRPr="007A7103">
        <w:rPr>
          <w:rFonts w:cs="Times New Roman"/>
          <w:bCs/>
          <w:szCs w:val="24"/>
          <w:lang w:val="x-none"/>
        </w:rPr>
        <w:t>rendelkeznie</w:t>
      </w:r>
      <w:r w:rsidRPr="007A7103">
        <w:rPr>
          <w:rFonts w:cs="Times New Roman"/>
          <w:bCs/>
          <w:szCs w:val="24"/>
          <w:lang w:val="hu-HU"/>
        </w:rPr>
        <w:t xml:space="preserve">, melyet indokolt esetben a DI a témavezetővel folyatott idegen nyelvű szakmai beszélgetéssel ellenőrizhet. </w:t>
      </w:r>
    </w:p>
    <w:p w14:paraId="35AB932E" w14:textId="77777777" w:rsidR="00B84360" w:rsidRPr="007A7103" w:rsidRDefault="00E411A8" w:rsidP="00E411A8">
      <w:pPr>
        <w:spacing w:after="0" w:line="240" w:lineRule="auto"/>
        <w:ind w:left="357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DI döntése alapján </w:t>
      </w:r>
      <w:r w:rsidR="00B84360" w:rsidRPr="007A7103">
        <w:rPr>
          <w:rFonts w:cs="Times New Roman"/>
          <w:szCs w:val="24"/>
          <w:lang w:val="hu-HU"/>
        </w:rPr>
        <w:t>témakiíró, akinek meghirdetett témájára jelentkező hallgató felvételt nyer és beiratkozik a doktori iskolába. Az egy témavezető irányításával dolgozó doktoranduszok számának fel</w:t>
      </w:r>
      <w:r w:rsidRPr="007A7103">
        <w:rPr>
          <w:rFonts w:cs="Times New Roman"/>
          <w:szCs w:val="24"/>
          <w:lang w:val="hu-HU"/>
        </w:rPr>
        <w:t>s</w:t>
      </w:r>
      <w:r w:rsidR="00B84360" w:rsidRPr="007A7103">
        <w:rPr>
          <w:rFonts w:cs="Times New Roman"/>
          <w:szCs w:val="24"/>
          <w:lang w:val="hu-HU"/>
        </w:rPr>
        <w:t>ő korlátja nincs, de javasolt, hogy az egyidejűleg témavezete</w:t>
      </w:r>
      <w:r w:rsidRPr="007A7103">
        <w:rPr>
          <w:rFonts w:cs="Times New Roman"/>
          <w:szCs w:val="24"/>
          <w:lang w:val="hu-HU"/>
        </w:rPr>
        <w:t>ttek</w:t>
      </w:r>
      <w:r w:rsidR="00B84360" w:rsidRPr="007A7103">
        <w:rPr>
          <w:rFonts w:cs="Times New Roman"/>
          <w:szCs w:val="24"/>
          <w:lang w:val="hu-HU"/>
        </w:rPr>
        <w:t xml:space="preserve"> száma ne haladja meg egy oktató esetén a </w:t>
      </w:r>
      <w:r w:rsidRPr="007A7103">
        <w:rPr>
          <w:rFonts w:cs="Times New Roman"/>
          <w:szCs w:val="24"/>
          <w:lang w:val="hu-HU"/>
        </w:rPr>
        <w:t xml:space="preserve">hat </w:t>
      </w:r>
      <w:r w:rsidR="00B84360" w:rsidRPr="007A7103">
        <w:rPr>
          <w:rFonts w:cs="Times New Roman"/>
          <w:szCs w:val="24"/>
          <w:lang w:val="hu-HU"/>
        </w:rPr>
        <w:t xml:space="preserve">főt. A témavezetői megbízás jóváhagyása során a </w:t>
      </w:r>
      <w:r w:rsidRPr="007A7103">
        <w:rPr>
          <w:rFonts w:cs="Times New Roman"/>
          <w:szCs w:val="24"/>
          <w:lang w:val="hu-HU"/>
        </w:rPr>
        <w:t>DIT</w:t>
      </w:r>
      <w:r w:rsidR="00B84360" w:rsidRPr="007A7103">
        <w:rPr>
          <w:rFonts w:cs="Times New Roman"/>
          <w:szCs w:val="24"/>
          <w:lang w:val="hu-HU"/>
        </w:rPr>
        <w:t xml:space="preserve"> figyelembe veszi a korábbi témavezetői tevékenység eredményességét.</w:t>
      </w:r>
      <w:bookmarkEnd w:id="5"/>
    </w:p>
    <w:p w14:paraId="123A215B" w14:textId="77777777" w:rsidR="00E411A8" w:rsidRPr="007A7103" w:rsidRDefault="00B84360" w:rsidP="00E411A8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(3) Egy doktorandusznak egy időben legfeljebb két témavezetője lehet. A témavezetők egyikét – a számon kérhetőség érdekében – </w:t>
      </w:r>
      <w:r w:rsidRPr="007A7103">
        <w:rPr>
          <w:rFonts w:cs="Times New Roman"/>
          <w:b/>
          <w:bCs/>
          <w:iCs/>
          <w:szCs w:val="24"/>
          <w:lang w:val="hu-HU"/>
        </w:rPr>
        <w:t>felelős témavezető</w:t>
      </w:r>
      <w:r w:rsidRPr="007A7103">
        <w:rPr>
          <w:rFonts w:cs="Times New Roman"/>
          <w:iCs/>
          <w:szCs w:val="24"/>
          <w:lang w:val="hu-HU"/>
        </w:rPr>
        <w:t>ként kell megbízni</w:t>
      </w:r>
      <w:r w:rsidRPr="007A7103">
        <w:rPr>
          <w:rFonts w:cs="Times New Roman"/>
          <w:szCs w:val="24"/>
          <w:lang w:val="hu-HU"/>
        </w:rPr>
        <w:t>. Felelős témavezető csak az lehet, aki a jelölt hallgatói jogviszonyának kezdetekor a SZIE-vel főállású munkaviszonyban volt, vagy –</w:t>
      </w:r>
      <w:r w:rsidR="00E411A8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 xml:space="preserve">témavezető váltás esetén- a SZIE főállású dolgozója. </w:t>
      </w:r>
    </w:p>
    <w:p w14:paraId="5B1E6B23" w14:textId="77777777" w:rsidR="00B84360" w:rsidRPr="007A7103" w:rsidRDefault="00E411A8" w:rsidP="00E411A8">
      <w:pPr>
        <w:spacing w:after="0" w:line="240" w:lineRule="auto"/>
        <w:ind w:left="426" w:firstLine="0"/>
        <w:rPr>
          <w:rFonts w:cs="Times New Roman"/>
          <w:szCs w:val="24"/>
          <w:lang w:val="en-US"/>
        </w:rPr>
      </w:pPr>
      <w:r w:rsidRPr="007A7103">
        <w:rPr>
          <w:rFonts w:cs="Times New Roman"/>
          <w:szCs w:val="24"/>
          <w:lang w:val="hu-HU"/>
        </w:rPr>
        <w:t xml:space="preserve">(4) </w:t>
      </w:r>
      <w:r w:rsidR="00B84360" w:rsidRPr="007A7103">
        <w:rPr>
          <w:rFonts w:cs="Times New Roman"/>
          <w:szCs w:val="24"/>
          <w:lang w:val="hu-HU"/>
        </w:rPr>
        <w:t xml:space="preserve">A DI a doktoranduszt törli a rendszerből, amennyiben doktori tanulmányainak megkezdése után 7 éven belül nem szerez abszolutóriumot. </w:t>
      </w:r>
    </w:p>
    <w:p w14:paraId="3900F7B4" w14:textId="4E8989A4" w:rsidR="00B84360" w:rsidRPr="007A7103" w:rsidRDefault="00B84360" w:rsidP="00E411A8">
      <w:pPr>
        <w:spacing w:after="0" w:line="240" w:lineRule="auto"/>
        <w:ind w:left="357" w:firstLine="0"/>
        <w:rPr>
          <w:rFonts w:cs="Times New Roman"/>
          <w:bCs/>
          <w:szCs w:val="24"/>
          <w:lang w:val="x-none"/>
        </w:rPr>
      </w:pPr>
      <w:r w:rsidRPr="007A7103">
        <w:rPr>
          <w:rFonts w:cs="Times New Roman"/>
          <w:bCs/>
          <w:szCs w:val="24"/>
          <w:lang w:val="x-none"/>
        </w:rPr>
        <w:t>(</w:t>
      </w:r>
      <w:r w:rsidR="00E411A8" w:rsidRPr="007A7103">
        <w:rPr>
          <w:rFonts w:cs="Times New Roman"/>
          <w:bCs/>
          <w:szCs w:val="24"/>
          <w:lang w:val="hu-HU"/>
        </w:rPr>
        <w:t>5</w:t>
      </w:r>
      <w:r w:rsidRPr="007A7103">
        <w:rPr>
          <w:rFonts w:cs="Times New Roman"/>
          <w:bCs/>
          <w:szCs w:val="24"/>
          <w:lang w:val="x-none"/>
        </w:rPr>
        <w:t>) Minden doktorandusz munkáját teljes felelősséggel egy –</w:t>
      </w:r>
      <w:r w:rsidR="00E411A8" w:rsidRPr="007A7103">
        <w:rPr>
          <w:rFonts w:cs="Times New Roman"/>
          <w:bCs/>
          <w:szCs w:val="24"/>
          <w:lang w:val="hu-HU"/>
        </w:rPr>
        <w:t xml:space="preserve"> </w:t>
      </w:r>
      <w:r w:rsidRPr="007A7103">
        <w:rPr>
          <w:rFonts w:cs="Times New Roman"/>
          <w:bCs/>
          <w:szCs w:val="24"/>
          <w:lang w:val="x-none"/>
        </w:rPr>
        <w:t>indokolt esetben maximum kettő – témavezető irányítja és segíti a témán dolgozó hallgató tanulmányait, kutatási munkáját, illetve a doktorjelöltek fokozatszerzésre való felkészülését. Témavezető a Szent István Egyetem főállású</w:t>
      </w:r>
      <w:r w:rsidRPr="007A7103">
        <w:rPr>
          <w:rFonts w:cs="Times New Roman"/>
          <w:bCs/>
          <w:szCs w:val="24"/>
          <w:lang w:val="hu-HU"/>
        </w:rPr>
        <w:t>,</w:t>
      </w:r>
      <w:r w:rsidRPr="007A7103">
        <w:rPr>
          <w:rFonts w:cs="Times New Roman"/>
          <w:bCs/>
          <w:szCs w:val="24"/>
          <w:lang w:val="x-none"/>
        </w:rPr>
        <w:t xml:space="preserve"> oktatói vagy kutatói státuszban lévő munkatársa vagy </w:t>
      </w:r>
      <w:r w:rsidRPr="007A7103">
        <w:rPr>
          <w:rFonts w:cs="Times New Roman"/>
          <w:bCs/>
          <w:szCs w:val="24"/>
          <w:lang w:val="hu-HU"/>
        </w:rPr>
        <w:t>önkéntes szerződést aláírt egykori dolgozója,</w:t>
      </w:r>
      <w:r w:rsidRPr="007A7103">
        <w:rPr>
          <w:rFonts w:cs="Times New Roman"/>
          <w:bCs/>
          <w:szCs w:val="24"/>
          <w:lang w:val="x-none"/>
        </w:rPr>
        <w:t xml:space="preserve"> vagy a </w:t>
      </w:r>
      <w:r w:rsidR="00E411A8" w:rsidRPr="007A7103">
        <w:rPr>
          <w:rFonts w:cs="Times New Roman"/>
          <w:bCs/>
          <w:szCs w:val="24"/>
          <w:lang w:val="hu-HU"/>
        </w:rPr>
        <w:t>SZIE</w:t>
      </w:r>
      <w:r w:rsidRPr="007A7103">
        <w:rPr>
          <w:rFonts w:cs="Times New Roman"/>
          <w:bCs/>
          <w:szCs w:val="24"/>
          <w:lang w:val="x-none"/>
        </w:rPr>
        <w:t xml:space="preserve">-vel doktori képzésre együttműködési megállapodást kötött intézmény oktatói vagy kutatói státuszban lévő dolgozója lehet. Külső témavezető mellé a DIT belső </w:t>
      </w:r>
      <w:r w:rsidRPr="007A7103">
        <w:rPr>
          <w:rFonts w:cs="Times New Roman"/>
          <w:bCs/>
          <w:szCs w:val="24"/>
          <w:lang w:val="hu-HU"/>
        </w:rPr>
        <w:t>témavezetőt is</w:t>
      </w:r>
      <w:r w:rsidRPr="007A7103">
        <w:rPr>
          <w:rFonts w:cs="Times New Roman"/>
          <w:bCs/>
          <w:szCs w:val="24"/>
          <w:lang w:val="x-none"/>
        </w:rPr>
        <w:t xml:space="preserve"> </w:t>
      </w:r>
      <w:r w:rsidRPr="007A7103">
        <w:rPr>
          <w:rFonts w:cs="Times New Roman"/>
          <w:bCs/>
          <w:szCs w:val="24"/>
          <w:lang w:val="hu-HU"/>
        </w:rPr>
        <w:t>kijelöl</w:t>
      </w:r>
      <w:r w:rsidRPr="007A7103">
        <w:rPr>
          <w:rFonts w:cs="Times New Roman"/>
          <w:bCs/>
          <w:szCs w:val="24"/>
          <w:lang w:val="x-none"/>
        </w:rPr>
        <w:t xml:space="preserve">, aki a </w:t>
      </w:r>
      <w:r w:rsidR="00E411A8" w:rsidRPr="007A7103">
        <w:rPr>
          <w:rFonts w:cs="Times New Roman"/>
          <w:bCs/>
          <w:szCs w:val="24"/>
          <w:lang w:val="hu-HU"/>
        </w:rPr>
        <w:t>SZIE</w:t>
      </w:r>
      <w:r w:rsidRPr="007A7103">
        <w:rPr>
          <w:rFonts w:cs="Times New Roman"/>
          <w:bCs/>
          <w:szCs w:val="24"/>
          <w:lang w:val="x-none"/>
        </w:rPr>
        <w:t xml:space="preserve"> részéről segíti a </w:t>
      </w:r>
      <w:r w:rsidR="0098720E" w:rsidRPr="007A7103">
        <w:rPr>
          <w:rFonts w:cs="Times New Roman"/>
          <w:bCs/>
          <w:szCs w:val="24"/>
          <w:lang w:val="hu-HU"/>
        </w:rPr>
        <w:t xml:space="preserve">külső </w:t>
      </w:r>
      <w:r w:rsidRPr="007A7103">
        <w:rPr>
          <w:rFonts w:cs="Times New Roman"/>
          <w:bCs/>
          <w:szCs w:val="24"/>
          <w:lang w:val="x-none"/>
        </w:rPr>
        <w:t>témavezető munkáját és figyelemmel kíséri a hallgató szakmai haladását.</w:t>
      </w:r>
    </w:p>
    <w:p w14:paraId="752B93FF" w14:textId="77777777" w:rsidR="00B84360" w:rsidRPr="007A7103" w:rsidRDefault="00B84360" w:rsidP="00E411A8">
      <w:pPr>
        <w:spacing w:after="0" w:line="240" w:lineRule="auto"/>
        <w:ind w:left="357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E411A8" w:rsidRPr="007A7103">
        <w:rPr>
          <w:rFonts w:cs="Times New Roman"/>
          <w:szCs w:val="24"/>
          <w:lang w:val="hu-HU"/>
        </w:rPr>
        <w:t>6</w:t>
      </w:r>
      <w:r w:rsidRPr="007A7103">
        <w:rPr>
          <w:rFonts w:cs="Times New Roman"/>
          <w:szCs w:val="24"/>
          <w:lang w:val="hu-HU"/>
        </w:rPr>
        <w:t xml:space="preserve">) A doktorandusz és felelős témavezetője (akkor is, ha más intézményben van munkaviszonya) a DI-ban van nyilvántartva és a doktori fokozatot is az anyaintézmény adja ki. </w:t>
      </w:r>
      <w:r w:rsidRPr="007A7103">
        <w:rPr>
          <w:rFonts w:cs="Times New Roman"/>
          <w:iCs/>
          <w:szCs w:val="24"/>
          <w:lang w:val="hu-HU"/>
        </w:rPr>
        <w:t>A társ-témavezető bárki olyan, tudományos fokozattal rendelkező személy lehet, akit a DIT erre alkalmasnak tart.</w:t>
      </w:r>
    </w:p>
    <w:p w14:paraId="23D99526" w14:textId="7511C90C" w:rsidR="00B84360" w:rsidRPr="007A7103" w:rsidRDefault="00B84360" w:rsidP="00AF6008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AF6008" w:rsidRPr="007A7103">
        <w:rPr>
          <w:rFonts w:cs="Times New Roman"/>
          <w:szCs w:val="24"/>
          <w:lang w:val="hu-HU"/>
        </w:rPr>
        <w:t>7</w:t>
      </w:r>
      <w:r w:rsidRPr="007A7103">
        <w:rPr>
          <w:rFonts w:cs="Times New Roman"/>
          <w:szCs w:val="24"/>
          <w:lang w:val="hu-HU"/>
        </w:rPr>
        <w:t xml:space="preserve">) A doktorandusz tanulmányait és kutatási munkáját a témavezető irányítja. A doktorandusz megfelelő indokok alapján – a teljes képzési idő alatt egy alkalommal – kérheti új témavezető kijelölését a doktori iskola vezetőjénél (amennyiben a doktori iskola vezetője a témavezető, </w:t>
      </w:r>
      <w:proofErr w:type="spellStart"/>
      <w:r w:rsidR="00864CB7" w:rsidRPr="007A7103">
        <w:rPr>
          <w:rFonts w:cs="Times New Roman"/>
          <w:szCs w:val="24"/>
          <w:lang w:val="hu-HU"/>
        </w:rPr>
        <w:t>aakor</w:t>
      </w:r>
      <w:proofErr w:type="spellEnd"/>
      <w:r w:rsidR="00864CB7" w:rsidRPr="007A7103">
        <w:rPr>
          <w:rFonts w:cs="Times New Roman"/>
          <w:szCs w:val="24"/>
          <w:lang w:val="hu-HU"/>
        </w:rPr>
        <w:t xml:space="preserve"> </w:t>
      </w:r>
      <w:r w:rsidR="00AE2B4A" w:rsidRPr="007A7103">
        <w:rPr>
          <w:rFonts w:cs="Times New Roman"/>
          <w:szCs w:val="24"/>
          <w:lang w:val="hu-HU"/>
        </w:rPr>
        <w:t xml:space="preserve">az EDHT </w:t>
      </w:r>
      <w:r w:rsidRPr="007A7103">
        <w:rPr>
          <w:rFonts w:cs="Times New Roman"/>
          <w:szCs w:val="24"/>
          <w:lang w:val="hu-HU"/>
        </w:rPr>
        <w:t xml:space="preserve">elnökénél). </w:t>
      </w:r>
      <w:r w:rsidRPr="007A7103">
        <w:rPr>
          <w:rFonts w:cs="Times New Roman"/>
          <w:b/>
          <w:bCs/>
          <w:iCs/>
          <w:szCs w:val="24"/>
          <w:lang w:val="hu-HU"/>
        </w:rPr>
        <w:t>Témavezető váltás</w:t>
      </w:r>
      <w:r w:rsidRPr="007A7103">
        <w:rPr>
          <w:rFonts w:cs="Times New Roman"/>
          <w:iCs/>
          <w:szCs w:val="24"/>
          <w:lang w:val="hu-HU"/>
        </w:rPr>
        <w:t>ra</w:t>
      </w:r>
      <w:r w:rsidRPr="007A7103">
        <w:rPr>
          <w:rFonts w:cs="Times New Roman"/>
          <w:szCs w:val="24"/>
          <w:lang w:val="hu-HU"/>
        </w:rPr>
        <w:t xml:space="preserve"> (vagy megszűnés) különböző objektív (eltávozás, elhalálozás stb.) és szubjektív (pl. kommunikációs nehézségek, bizalomvesztés) okok miatt lehetőség van mind a témavezető, mind a doktorandusz kezdeményezésére. A problémák kezelése a DIT joga és felelőssége. A doktori iskola vezetője a doktori iskola tanácsa véleményének kikérésével </w:t>
      </w:r>
      <w:r w:rsidR="00A15E1C" w:rsidRPr="007A7103">
        <w:rPr>
          <w:rFonts w:cs="Times New Roman"/>
          <w:szCs w:val="24"/>
          <w:lang w:val="hu-HU"/>
        </w:rPr>
        <w:t xml:space="preserve">– </w:t>
      </w:r>
      <w:r w:rsidRPr="007A7103">
        <w:rPr>
          <w:rFonts w:cs="Times New Roman"/>
          <w:szCs w:val="24"/>
          <w:lang w:val="hu-HU"/>
        </w:rPr>
        <w:t xml:space="preserve">megalapozottnak talált indokok esetén </w:t>
      </w:r>
      <w:r w:rsidR="00A15E1C" w:rsidRPr="007A7103">
        <w:rPr>
          <w:rFonts w:cs="Times New Roman"/>
          <w:szCs w:val="24"/>
          <w:lang w:val="hu-HU"/>
        </w:rPr>
        <w:t xml:space="preserve">– </w:t>
      </w:r>
      <w:r w:rsidRPr="007A7103">
        <w:rPr>
          <w:rFonts w:cs="Times New Roman"/>
          <w:szCs w:val="24"/>
          <w:lang w:val="hu-HU"/>
        </w:rPr>
        <w:t>az új témavezető személyére vonatkozó javaslat</w:t>
      </w:r>
      <w:r w:rsidR="00AE2B4A" w:rsidRPr="007A7103">
        <w:rPr>
          <w:rFonts w:cs="Times New Roman"/>
          <w:szCs w:val="24"/>
          <w:lang w:val="hu-HU"/>
        </w:rPr>
        <w:t>ról dönt.</w:t>
      </w:r>
    </w:p>
    <w:p w14:paraId="6D3BA1DA" w14:textId="77777777" w:rsidR="00B84360" w:rsidRPr="007A7103" w:rsidRDefault="00B84360" w:rsidP="00AF6008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AF6008" w:rsidRPr="007A7103">
        <w:rPr>
          <w:rFonts w:cs="Times New Roman"/>
          <w:szCs w:val="24"/>
          <w:lang w:val="hu-HU"/>
        </w:rPr>
        <w:t>8</w:t>
      </w:r>
      <w:r w:rsidRPr="007A7103">
        <w:rPr>
          <w:rFonts w:cs="Times New Roman"/>
          <w:szCs w:val="24"/>
          <w:lang w:val="hu-HU"/>
        </w:rPr>
        <w:t xml:space="preserve">) A </w:t>
      </w:r>
      <w:r w:rsidRPr="007A7103">
        <w:rPr>
          <w:rFonts w:cs="Times New Roman"/>
          <w:b/>
          <w:bCs/>
          <w:iCs/>
          <w:szCs w:val="24"/>
          <w:lang w:val="hu-HU"/>
        </w:rPr>
        <w:t>nem végig vitt</w:t>
      </w:r>
      <w:r w:rsidRPr="007A7103">
        <w:rPr>
          <w:rFonts w:cs="Times New Roman"/>
          <w:szCs w:val="24"/>
          <w:lang w:val="hu-HU"/>
        </w:rPr>
        <w:t xml:space="preserve"> témavezetői tevékenység elismerhető. Az eredményes, tehát számszerűen is elismerhető témavezetés </w:t>
      </w:r>
      <w:r w:rsidRPr="007A7103">
        <w:rPr>
          <w:rFonts w:cs="Times New Roman"/>
          <w:i/>
          <w:szCs w:val="24"/>
          <w:lang w:val="hu-HU"/>
        </w:rPr>
        <w:t>együttes</w:t>
      </w:r>
      <w:r w:rsidRPr="007A7103">
        <w:rPr>
          <w:rFonts w:cs="Times New Roman"/>
          <w:szCs w:val="24"/>
          <w:lang w:val="hu-HU"/>
        </w:rPr>
        <w:t xml:space="preserve"> feltétele a </w:t>
      </w:r>
      <w:r w:rsidRPr="007A7103">
        <w:rPr>
          <w:rFonts w:cs="Times New Roman"/>
          <w:i/>
          <w:szCs w:val="24"/>
          <w:lang w:val="hu-HU"/>
        </w:rPr>
        <w:t>témavezető oldaláról</w:t>
      </w:r>
      <w:r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i/>
          <w:szCs w:val="24"/>
          <w:lang w:val="hu-HU"/>
        </w:rPr>
        <w:t>legalább egy teljes éves</w:t>
      </w:r>
      <w:r w:rsidRPr="007A7103">
        <w:rPr>
          <w:rFonts w:cs="Times New Roman"/>
          <w:szCs w:val="24"/>
          <w:lang w:val="hu-HU"/>
        </w:rPr>
        <w:t xml:space="preserve">, az intézményben előzetesen és folyamatosan dokumentált témavezetői tevékenység, a </w:t>
      </w:r>
      <w:r w:rsidRPr="007A7103">
        <w:rPr>
          <w:rFonts w:cs="Times New Roman"/>
          <w:i/>
          <w:szCs w:val="24"/>
          <w:lang w:val="hu-HU"/>
        </w:rPr>
        <w:t>doktorandusz részéről</w:t>
      </w:r>
      <w:r w:rsidRPr="007A7103">
        <w:rPr>
          <w:rFonts w:cs="Times New Roman"/>
          <w:szCs w:val="24"/>
          <w:lang w:val="hu-HU"/>
        </w:rPr>
        <w:t xml:space="preserve"> a témavezető(k) közreműködésével létrejött értékelhető teljesítmény (dolgozat, közlemény, előadás, poszter stb.). (A DI keretében folytatott általános oktatási tevékenység nem része a témavezetésnek, ez oktatói, s nem témavezetői feladat.) </w:t>
      </w:r>
      <w:r w:rsidRPr="007A7103">
        <w:rPr>
          <w:rFonts w:cs="Times New Roman"/>
          <w:i/>
          <w:szCs w:val="24"/>
          <w:lang w:val="hu-HU"/>
        </w:rPr>
        <w:t xml:space="preserve">Egy megszerzett fokozathoz ilyen „szekvenciális” </w:t>
      </w:r>
      <w:r w:rsidRPr="007A7103">
        <w:rPr>
          <w:rFonts w:cs="Times New Roman"/>
          <w:szCs w:val="24"/>
          <w:lang w:val="hu-HU"/>
        </w:rPr>
        <w:t xml:space="preserve">(tehát nem csak párhuzamos) történések alapján </w:t>
      </w:r>
      <w:r w:rsidRPr="007A7103">
        <w:rPr>
          <w:rFonts w:cs="Times New Roman"/>
          <w:i/>
          <w:iCs/>
          <w:szCs w:val="24"/>
          <w:lang w:val="hu-HU"/>
        </w:rPr>
        <w:t>maximum három témavezető tevékenysége ismerhető el</w:t>
      </w:r>
      <w:r w:rsidRPr="007A7103">
        <w:rPr>
          <w:rFonts w:cs="Times New Roman"/>
          <w:szCs w:val="24"/>
          <w:lang w:val="hu-HU"/>
        </w:rPr>
        <w:t xml:space="preserve">. Mindhárom elismerésének feltétele a folyamatos intézményi dokumentáció mellett, hogy nevük a jelölt értekezésében (címlapján) témavezetőként szerepeljen. Ez igazolja, hogy a jelölt is elismeri a feltüntetett témavezetők érdemi szerepét. Ugyanez az elismerési lehetőség érvényes, ha a doktorandusz másik, pl. </w:t>
      </w:r>
      <w:r w:rsidRPr="007A7103">
        <w:rPr>
          <w:rFonts w:cs="Times New Roman"/>
          <w:szCs w:val="24"/>
          <w:lang w:val="hu-HU"/>
        </w:rPr>
        <w:lastRenderedPageBreak/>
        <w:t xml:space="preserve">külföldi egyetemen szerzi meg fokozatát egy hazai témavezető korábbi érdemi (ezt a DI igazolja) és dokumentált közreműködése alapján. A </w:t>
      </w:r>
      <w:r w:rsidRPr="007A7103">
        <w:rPr>
          <w:rFonts w:cs="Times New Roman"/>
          <w:i/>
          <w:szCs w:val="24"/>
          <w:lang w:val="hu-HU"/>
        </w:rPr>
        <w:t>nem végig vitt</w:t>
      </w:r>
      <w:r w:rsidRPr="007A7103">
        <w:rPr>
          <w:rFonts w:cs="Times New Roman"/>
          <w:szCs w:val="24"/>
          <w:lang w:val="hu-HU"/>
        </w:rPr>
        <w:t xml:space="preserve"> témavezetői tevékenység akkreditációs beszámítása akkor lehetséges, ha a témavezető önmaga legalább </w:t>
      </w:r>
      <w:r w:rsidRPr="007A7103">
        <w:rPr>
          <w:rFonts w:cs="Times New Roman"/>
          <w:i/>
          <w:szCs w:val="24"/>
          <w:lang w:val="hu-HU"/>
        </w:rPr>
        <w:t>egyéves</w:t>
      </w:r>
      <w:r w:rsidRPr="007A7103">
        <w:rPr>
          <w:rFonts w:cs="Times New Roman"/>
          <w:szCs w:val="24"/>
          <w:lang w:val="hu-HU"/>
        </w:rPr>
        <w:t xml:space="preserve">, érdemi, már a tevékenység kezdetén rögzített és végig dokumentált, lehetőleg társszerzős publikációkkal alátámasztott- tevékenységet tud felmutatni. Kettős témavezetés esetén </w:t>
      </w:r>
      <w:proofErr w:type="spellStart"/>
      <w:r w:rsidRPr="007A7103">
        <w:rPr>
          <w:rFonts w:cs="Times New Roman"/>
          <w:szCs w:val="24"/>
          <w:lang w:val="hu-HU"/>
        </w:rPr>
        <w:t>témavezetőnként</w:t>
      </w:r>
      <w:proofErr w:type="spellEnd"/>
      <w:r w:rsidRPr="007A7103">
        <w:rPr>
          <w:rFonts w:cs="Times New Roman"/>
          <w:szCs w:val="24"/>
          <w:lang w:val="hu-HU"/>
        </w:rPr>
        <w:t xml:space="preserve"> ez értelemszerűen minimum két év.</w:t>
      </w:r>
      <w:r w:rsidR="005B7915" w:rsidRPr="007A7103">
        <w:rPr>
          <w:rFonts w:cs="Times New Roman"/>
          <w:szCs w:val="24"/>
          <w:lang w:val="hu-HU"/>
        </w:rPr>
        <w:t xml:space="preserve"> </w:t>
      </w:r>
    </w:p>
    <w:p w14:paraId="23BD1A3D" w14:textId="114A68BF" w:rsidR="00B84360" w:rsidRPr="007A7103" w:rsidRDefault="00B84360" w:rsidP="00AF6008">
      <w:pPr>
        <w:spacing w:after="0" w:line="240" w:lineRule="auto"/>
        <w:ind w:left="357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AF6008" w:rsidRPr="007A7103">
        <w:rPr>
          <w:rFonts w:cs="Times New Roman"/>
          <w:szCs w:val="24"/>
          <w:lang w:val="hu-HU"/>
        </w:rPr>
        <w:t>9</w:t>
      </w:r>
      <w:r w:rsidRPr="007A7103">
        <w:rPr>
          <w:rFonts w:cs="Times New Roman"/>
          <w:szCs w:val="24"/>
          <w:lang w:val="hu-HU"/>
        </w:rPr>
        <w:t>) A doktori témát vagy a témavezet</w:t>
      </w:r>
      <w:r w:rsidR="00AF6008" w:rsidRPr="007A7103">
        <w:rPr>
          <w:rFonts w:cs="Times New Roman"/>
          <w:szCs w:val="24"/>
          <w:lang w:val="hu-HU"/>
        </w:rPr>
        <w:t xml:space="preserve">ő </w:t>
      </w:r>
      <w:r w:rsidRPr="007A7103">
        <w:rPr>
          <w:rFonts w:cs="Times New Roman"/>
          <w:szCs w:val="24"/>
          <w:lang w:val="hu-HU"/>
        </w:rPr>
        <w:t>személyét az érintett hallgató kérésére a DIT javaslata megváltoztathatja.</w:t>
      </w:r>
    </w:p>
    <w:p w14:paraId="28A45B52" w14:textId="77777777" w:rsidR="00AF6008" w:rsidRPr="007A7103" w:rsidRDefault="00AF6008" w:rsidP="00AF6008">
      <w:pPr>
        <w:spacing w:after="0" w:line="240" w:lineRule="auto"/>
        <w:ind w:left="357" w:firstLine="0"/>
        <w:rPr>
          <w:rFonts w:cs="Times New Roman"/>
          <w:szCs w:val="24"/>
          <w:lang w:val="hu-HU"/>
        </w:rPr>
      </w:pPr>
    </w:p>
    <w:p w14:paraId="6B21C603" w14:textId="13DE45E4" w:rsidR="002B26F7" w:rsidRPr="007A7103" w:rsidRDefault="00B84360" w:rsidP="00D418DF">
      <w:pPr>
        <w:spacing w:after="0" w:line="240" w:lineRule="auto"/>
        <w:ind w:firstLine="0"/>
        <w:jc w:val="center"/>
        <w:rPr>
          <w:rFonts w:cs="Times New Roman"/>
          <w:b/>
          <w:szCs w:val="24"/>
          <w:lang w:val="en-US"/>
        </w:rPr>
      </w:pPr>
      <w:r w:rsidRPr="007A7103">
        <w:rPr>
          <w:rFonts w:cs="Times New Roman"/>
          <w:bCs/>
          <w:szCs w:val="24"/>
          <w:lang w:val="x-none"/>
        </w:rPr>
        <w:t>7</w:t>
      </w:r>
      <w:r w:rsidR="00AF6008" w:rsidRPr="007A7103">
        <w:rPr>
          <w:rFonts w:cs="Times New Roman"/>
          <w:bCs/>
          <w:szCs w:val="24"/>
          <w:lang w:val="hu-HU"/>
        </w:rPr>
        <w:t>.</w:t>
      </w:r>
      <w:r w:rsidRPr="007A7103">
        <w:rPr>
          <w:rFonts w:cs="Times New Roman"/>
          <w:bCs/>
          <w:szCs w:val="24"/>
          <w:lang w:val="x-none"/>
        </w:rPr>
        <w:t>§</w:t>
      </w:r>
    </w:p>
    <w:p w14:paraId="4450255E" w14:textId="34C16B45" w:rsidR="00F150E6" w:rsidRPr="007A7103" w:rsidRDefault="00B84360" w:rsidP="007C052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 xml:space="preserve">(1) </w:t>
      </w:r>
      <w:r w:rsidR="005C3B19" w:rsidRPr="007A7103">
        <w:rPr>
          <w:rFonts w:cs="Times New Roman"/>
          <w:b/>
          <w:bCs/>
          <w:szCs w:val="24"/>
          <w:lang w:val="hu-HU"/>
        </w:rPr>
        <w:t>Felvételi eljárás</w:t>
      </w:r>
    </w:p>
    <w:p w14:paraId="51B6530D" w14:textId="214DAE90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 xml:space="preserve">A PhD kutatási témák címe és a témavezetők neve </w:t>
      </w:r>
      <w:r w:rsidR="002B26F7" w:rsidRPr="007A7103">
        <w:rPr>
          <w:rFonts w:cs="Times New Roman"/>
          <w:szCs w:val="24"/>
          <w:lang w:val="hu-HU"/>
        </w:rPr>
        <w:t xml:space="preserve">a tanévi, vagy keresztfélévhez, illetve a Stipendium Hungaricum pályázathoz igazodó határidőig </w:t>
      </w:r>
      <w:r w:rsidRPr="007A7103">
        <w:rPr>
          <w:rFonts w:cs="Times New Roman"/>
          <w:szCs w:val="24"/>
          <w:lang w:val="x-none"/>
        </w:rPr>
        <w:t>írásban beérkezett javaslatok alapján a DI Tanácsa állásfoglalását követően, a DI honlapján</w:t>
      </w:r>
      <w:r w:rsidRPr="007A7103">
        <w:rPr>
          <w:rFonts w:cs="Times New Roman"/>
          <w:szCs w:val="24"/>
          <w:lang w:val="hu-HU"/>
        </w:rPr>
        <w:t xml:space="preserve">, illetve az Országos Doktori Tanács doktori.hu honlapján </w:t>
      </w:r>
      <w:r w:rsidRPr="007A7103">
        <w:rPr>
          <w:rFonts w:cs="Times New Roman"/>
          <w:szCs w:val="24"/>
          <w:lang w:val="x-none"/>
        </w:rPr>
        <w:t>meghirdetésre kerülnek. A témavezetők rövid és részletes témakiírást terjesztenek elő. Rövid témakiírást maximum 500 karakterben kell összefoglalni, ami tartalmazza a rövid címet, a vizsgált területet és a problémakört. Részletes témakiírást max</w:t>
      </w:r>
      <w:r w:rsidRPr="007A7103">
        <w:rPr>
          <w:rFonts w:cs="Times New Roman"/>
          <w:szCs w:val="24"/>
          <w:lang w:val="hu-HU"/>
        </w:rPr>
        <w:t>imum</w:t>
      </w:r>
      <w:r w:rsidRPr="007A7103">
        <w:rPr>
          <w:rFonts w:cs="Times New Roman"/>
          <w:szCs w:val="24"/>
          <w:lang w:val="x-none"/>
        </w:rPr>
        <w:t xml:space="preserve"> 2</w:t>
      </w:r>
      <w:r w:rsidR="005B7915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x-none"/>
        </w:rPr>
        <w:t>000 karakterben kell megfogalmazni, melynek tartalmaznia kell:</w:t>
      </w:r>
    </w:p>
    <w:p w14:paraId="5A9CF3A3" w14:textId="77777777" w:rsidR="00B84360" w:rsidRPr="007A7103" w:rsidRDefault="00B84360" w:rsidP="007F05CB">
      <w:pPr>
        <w:numPr>
          <w:ilvl w:val="0"/>
          <w:numId w:val="19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témakör címét</w:t>
      </w:r>
      <w:r w:rsidR="005B7915" w:rsidRPr="007A7103">
        <w:rPr>
          <w:rFonts w:cs="Times New Roman"/>
          <w:szCs w:val="24"/>
          <w:lang w:val="hu-HU"/>
        </w:rPr>
        <w:t>,</w:t>
      </w:r>
    </w:p>
    <w:p w14:paraId="523B8CDB" w14:textId="77777777" w:rsidR="00B84360" w:rsidRPr="007A7103" w:rsidRDefault="00B84360" w:rsidP="007F05CB">
      <w:pPr>
        <w:numPr>
          <w:ilvl w:val="0"/>
          <w:numId w:val="19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vizsgált problémakör meghatározását</w:t>
      </w:r>
      <w:r w:rsidR="005B7915" w:rsidRPr="007A7103">
        <w:rPr>
          <w:rFonts w:cs="Times New Roman"/>
          <w:szCs w:val="24"/>
          <w:lang w:val="hu-HU"/>
        </w:rPr>
        <w:t>,</w:t>
      </w:r>
    </w:p>
    <w:p w14:paraId="519782D4" w14:textId="77777777" w:rsidR="00B84360" w:rsidRPr="007A7103" w:rsidRDefault="00B84360" w:rsidP="007F05CB">
      <w:pPr>
        <w:numPr>
          <w:ilvl w:val="0"/>
          <w:numId w:val="19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kutatás elvárt módszerének megfogalmazását</w:t>
      </w:r>
      <w:r w:rsidR="005B7915" w:rsidRPr="007A7103">
        <w:rPr>
          <w:rFonts w:cs="Times New Roman"/>
          <w:szCs w:val="24"/>
          <w:lang w:val="hu-HU"/>
        </w:rPr>
        <w:t>.</w:t>
      </w:r>
    </w:p>
    <w:p w14:paraId="3C82CD9E" w14:textId="20C8E1D4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témakiírás magyar vagy angol nyelven történhet. Magyar és angol nyelvű témakiírásra egyidejűleg csak akkor van szükség, ha a témavezető magyar </w:t>
      </w:r>
      <w:r w:rsidR="00FF7359" w:rsidRPr="007A7103">
        <w:rPr>
          <w:rFonts w:cs="Times New Roman"/>
          <w:szCs w:val="24"/>
          <w:lang w:val="hu-HU"/>
        </w:rPr>
        <w:t xml:space="preserve">és </w:t>
      </w:r>
      <w:r w:rsidRPr="007A7103">
        <w:rPr>
          <w:rFonts w:cs="Times New Roman"/>
          <w:szCs w:val="24"/>
          <w:lang w:val="hu-HU"/>
        </w:rPr>
        <w:t>idegen nyelvű pályázókat is vár a téma kidolgozására.</w:t>
      </w:r>
    </w:p>
    <w:p w14:paraId="0116EEA2" w14:textId="77777777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(2) A felvételi lehetőségeket és a felvétel feltételeit a doktori iskola saját honlapján is közzé teszi. A tájékoztató tartalmazza: </w:t>
      </w:r>
    </w:p>
    <w:p w14:paraId="67CD7439" w14:textId="77777777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- a felvenni tervezett létszámot; </w:t>
      </w:r>
    </w:p>
    <w:p w14:paraId="4FF09177" w14:textId="77777777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- a költségtérítéssel és juttatásokkal kapcsolatos információkat; </w:t>
      </w:r>
    </w:p>
    <w:p w14:paraId="5B09509B" w14:textId="77777777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- a felvétel követelményeit, különös tekintettel a felvételi vizsga értékelésére, valamint az alkalmazott rangsorolás elveire; </w:t>
      </w:r>
    </w:p>
    <w:p w14:paraId="0F662400" w14:textId="77777777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- a felvételi eljárási díj összegét és az annak befizetésével kapcsolatos információkat; </w:t>
      </w:r>
    </w:p>
    <w:p w14:paraId="5C7FD7BC" w14:textId="77777777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- egyéb, rendeletben meghatározott, illetve a jelentkezők számára szükséges információkat. </w:t>
      </w:r>
    </w:p>
    <w:p w14:paraId="2F8428EE" w14:textId="681E4C0A" w:rsidR="00B84360" w:rsidRPr="007A7103" w:rsidRDefault="00B84360" w:rsidP="005B7915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(3) A felvételi jelentkezési lap (Szent István Egyetem Doktori Szabályzata,</w:t>
      </w:r>
      <w:r w:rsidR="00675C15" w:rsidRPr="007A7103">
        <w:rPr>
          <w:rFonts w:cs="Times New Roman"/>
          <w:szCs w:val="24"/>
          <w:lang w:val="hu-HU"/>
        </w:rPr>
        <w:t xml:space="preserve"> </w:t>
      </w:r>
      <w:r w:rsidR="002B26F7" w:rsidRPr="007A7103">
        <w:rPr>
          <w:rFonts w:cs="Times New Roman"/>
          <w:szCs w:val="24"/>
          <w:lang w:val="hu-HU"/>
        </w:rPr>
        <w:t>3</w:t>
      </w:r>
      <w:r w:rsidRPr="007A7103">
        <w:rPr>
          <w:rFonts w:cs="Times New Roman"/>
          <w:szCs w:val="24"/>
          <w:lang w:val="hu-HU"/>
        </w:rPr>
        <w:t>. számú melléklete) elektronikus formában elérhető az egyetem honlapján. A felvételi jelentkezés határideje</w:t>
      </w:r>
      <w:r w:rsidR="005B7915" w:rsidRPr="007A7103">
        <w:rPr>
          <w:rFonts w:cs="Times New Roman"/>
          <w:szCs w:val="24"/>
          <w:lang w:val="hu-HU"/>
        </w:rPr>
        <w:t xml:space="preserve"> az adott alkalomnak megfelelően a pályázati kiírásokhoz alkalmazkod</w:t>
      </w:r>
      <w:r w:rsidR="001355C3" w:rsidRPr="007A7103">
        <w:rPr>
          <w:rFonts w:cs="Times New Roman"/>
          <w:szCs w:val="24"/>
          <w:lang w:val="hu-HU"/>
        </w:rPr>
        <w:t>ik</w:t>
      </w:r>
      <w:r w:rsidR="005B7915" w:rsidRPr="007A7103">
        <w:rPr>
          <w:rFonts w:cs="Times New Roman"/>
          <w:szCs w:val="24"/>
          <w:lang w:val="hu-HU"/>
        </w:rPr>
        <w:t xml:space="preserve"> (keresztfélév, Stipendium H</w:t>
      </w:r>
      <w:r w:rsidR="002358C3" w:rsidRPr="007A7103">
        <w:rPr>
          <w:rFonts w:cs="Times New Roman"/>
          <w:szCs w:val="24"/>
          <w:lang w:val="hu-HU"/>
        </w:rPr>
        <w:t>u</w:t>
      </w:r>
      <w:r w:rsidR="005B7915" w:rsidRPr="007A7103">
        <w:rPr>
          <w:rFonts w:cs="Times New Roman"/>
          <w:szCs w:val="24"/>
          <w:lang w:val="hu-HU"/>
        </w:rPr>
        <w:t>ngaricum)</w:t>
      </w:r>
      <w:r w:rsidRPr="007A7103">
        <w:rPr>
          <w:rFonts w:cs="Times New Roman"/>
          <w:szCs w:val="24"/>
          <w:lang w:val="hu-HU"/>
        </w:rPr>
        <w:t xml:space="preserve">. </w:t>
      </w:r>
    </w:p>
    <w:p w14:paraId="7C22FFEF" w14:textId="6D2F0E75" w:rsidR="00B84360" w:rsidRPr="007A7103" w:rsidRDefault="00B84360" w:rsidP="00552851">
      <w:pPr>
        <w:spacing w:after="0" w:line="240" w:lineRule="auto"/>
        <w:ind w:left="360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 xml:space="preserve">(4) Doktori képzésbe csak a www.doktori.hu lapon országosan meghirdetett </w:t>
      </w:r>
      <w:r w:rsidR="005B7915" w:rsidRPr="007A7103">
        <w:rPr>
          <w:rFonts w:cs="Times New Roman"/>
          <w:szCs w:val="24"/>
          <w:lang w:val="hu-HU"/>
        </w:rPr>
        <w:t xml:space="preserve">témára </w:t>
      </w:r>
      <w:r w:rsidRPr="007A7103">
        <w:rPr>
          <w:rFonts w:cs="Times New Roman"/>
          <w:szCs w:val="24"/>
          <w:lang w:val="x-none"/>
        </w:rPr>
        <w:t>történő jelentkezéssel, sikeres felvételi bizottsági meghallgatás után lehet bekerülni.</w:t>
      </w:r>
      <w:r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x-none"/>
        </w:rPr>
        <w:t xml:space="preserve">A felvételi </w:t>
      </w:r>
      <w:r w:rsidRPr="007A7103">
        <w:rPr>
          <w:rFonts w:cs="Times New Roman"/>
          <w:szCs w:val="24"/>
          <w:lang w:val="hu-HU"/>
        </w:rPr>
        <w:t>meghallgatáson</w:t>
      </w:r>
      <w:r w:rsidRPr="007A7103">
        <w:rPr>
          <w:rFonts w:cs="Times New Roman"/>
          <w:szCs w:val="24"/>
          <w:lang w:val="x-none"/>
        </w:rPr>
        <w:t xml:space="preserve"> való részvétel feltétele a fogadókészség írásban történő biztosítása a témavezető, valamint a fogadó egység részéről (</w:t>
      </w:r>
      <w:r w:rsidR="002358C3" w:rsidRPr="007A7103">
        <w:rPr>
          <w:rFonts w:cs="Times New Roman"/>
          <w:szCs w:val="24"/>
          <w:lang w:val="hu-HU"/>
        </w:rPr>
        <w:t>intézet/</w:t>
      </w:r>
      <w:r w:rsidRPr="007A7103">
        <w:rPr>
          <w:rFonts w:cs="Times New Roman"/>
          <w:szCs w:val="24"/>
          <w:lang w:val="x-none"/>
        </w:rPr>
        <w:t>tanszék, ill. külső intézmény). A felvételin szerezhető szakmai habitus pontok részben a választott témában való jártasságot</w:t>
      </w:r>
      <w:r w:rsidR="00A15E1C" w:rsidRPr="007A7103">
        <w:rPr>
          <w:rFonts w:cs="Times New Roman"/>
          <w:szCs w:val="24"/>
          <w:lang w:val="hu-HU"/>
        </w:rPr>
        <w:t>, beleértve a publikációs tevékenységet is,</w:t>
      </w:r>
      <w:r w:rsidR="001355C3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x-none"/>
        </w:rPr>
        <w:t xml:space="preserve">értékelik. </w:t>
      </w:r>
      <w:r w:rsidRPr="007A7103">
        <w:rPr>
          <w:rFonts w:cs="Times New Roman"/>
          <w:szCs w:val="24"/>
          <w:lang w:val="hu-HU"/>
        </w:rPr>
        <w:t>A felvétel formai követelménye</w:t>
      </w:r>
      <w:r w:rsidR="00C9722B" w:rsidRPr="007A7103">
        <w:rPr>
          <w:rFonts w:cs="Times New Roman"/>
          <w:szCs w:val="24"/>
          <w:lang w:val="hu-HU"/>
        </w:rPr>
        <w:t xml:space="preserve"> (a végzést követő öt év</w:t>
      </w:r>
      <w:r w:rsidR="0033508B" w:rsidRPr="007A7103">
        <w:rPr>
          <w:rFonts w:cs="Times New Roman"/>
          <w:szCs w:val="24"/>
          <w:lang w:val="hu-HU"/>
        </w:rPr>
        <w:t>en</w:t>
      </w:r>
      <w:r w:rsidR="00C9722B" w:rsidRPr="007A7103">
        <w:rPr>
          <w:rFonts w:cs="Times New Roman"/>
          <w:szCs w:val="24"/>
          <w:lang w:val="hu-HU"/>
        </w:rPr>
        <w:t xml:space="preserve"> belül jelentkezettek esetén) </w:t>
      </w:r>
      <w:r w:rsidRPr="007A7103">
        <w:rPr>
          <w:rFonts w:cs="Times New Roman"/>
          <w:szCs w:val="24"/>
          <w:lang w:val="hu-HU"/>
        </w:rPr>
        <w:t xml:space="preserve">a legalább jó minősítésű </w:t>
      </w:r>
      <w:r w:rsidR="002358C3" w:rsidRPr="007A7103">
        <w:rPr>
          <w:rFonts w:cs="Times New Roman"/>
          <w:szCs w:val="24"/>
          <w:lang w:val="hu-HU"/>
        </w:rPr>
        <w:t>MA/</w:t>
      </w:r>
      <w:proofErr w:type="spellStart"/>
      <w:r w:rsidR="002358C3" w:rsidRPr="007A7103">
        <w:rPr>
          <w:rFonts w:cs="Times New Roman"/>
          <w:szCs w:val="24"/>
          <w:lang w:val="hu-HU"/>
        </w:rPr>
        <w:t>MSc</w:t>
      </w:r>
      <w:proofErr w:type="spellEnd"/>
      <w:r w:rsidR="002358C3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 xml:space="preserve">diploma, valamint a tudományág műveléséhez szükséges </w:t>
      </w:r>
      <w:r w:rsidR="002153D4" w:rsidRPr="007A7103">
        <w:rPr>
          <w:rFonts w:cs="Times New Roman"/>
          <w:szCs w:val="24"/>
          <w:lang w:val="hu-HU"/>
        </w:rPr>
        <w:t>világ</w:t>
      </w:r>
      <w:r w:rsidRPr="007A7103">
        <w:rPr>
          <w:rFonts w:cs="Times New Roman"/>
          <w:szCs w:val="24"/>
          <w:lang w:val="hu-HU"/>
        </w:rPr>
        <w:t>nyelv</w:t>
      </w:r>
      <w:r w:rsidR="002153D4" w:rsidRPr="007A7103">
        <w:rPr>
          <w:rFonts w:cs="Times New Roman"/>
          <w:szCs w:val="24"/>
          <w:lang w:val="hu-HU"/>
        </w:rPr>
        <w:t>, lehetőség szerint angol nyelv</w:t>
      </w:r>
      <w:r w:rsidRPr="007A7103">
        <w:rPr>
          <w:rFonts w:cs="Times New Roman"/>
          <w:szCs w:val="24"/>
          <w:lang w:val="hu-HU"/>
        </w:rPr>
        <w:t xml:space="preserve">ismeretének </w:t>
      </w:r>
      <w:r w:rsidR="002153D4" w:rsidRPr="007A7103">
        <w:rPr>
          <w:rFonts w:cs="Times New Roman"/>
          <w:szCs w:val="24"/>
          <w:lang w:val="hu-HU"/>
        </w:rPr>
        <w:t xml:space="preserve">az Egyetemi Doktori Szabályzat előírása szerinti </w:t>
      </w:r>
      <w:r w:rsidRPr="007A7103">
        <w:rPr>
          <w:rFonts w:cs="Times New Roman"/>
          <w:szCs w:val="24"/>
          <w:lang w:val="hu-HU"/>
        </w:rPr>
        <w:t xml:space="preserve">igazolása. A pályázatot </w:t>
      </w:r>
      <w:r w:rsidR="008D089E" w:rsidRPr="007A7103">
        <w:rPr>
          <w:rFonts w:cs="Times New Roman"/>
          <w:szCs w:val="24"/>
          <w:lang w:val="hu-HU"/>
        </w:rPr>
        <w:t>a pályázati felhívás szerinti formában kell benyújtani</w:t>
      </w:r>
      <w:r w:rsidR="00AB7AE9" w:rsidRPr="007A7103">
        <w:rPr>
          <w:rFonts w:cs="Times New Roman"/>
          <w:szCs w:val="24"/>
          <w:lang w:val="hu-HU"/>
        </w:rPr>
        <w:t xml:space="preserve">a </w:t>
      </w:r>
      <w:r w:rsidR="007A7103" w:rsidRPr="007A7103">
        <w:rPr>
          <w:rFonts w:cs="Times New Roman"/>
          <w:szCs w:val="24"/>
          <w:lang w:val="hu-HU"/>
        </w:rPr>
        <w:t xml:space="preserve">a Doktori és Habilitációs a </w:t>
      </w:r>
      <w:r w:rsidR="00AB7AE9" w:rsidRPr="007A7103">
        <w:rPr>
          <w:rFonts w:cs="Times New Roman"/>
          <w:szCs w:val="24"/>
          <w:lang w:val="hu-HU"/>
        </w:rPr>
        <w:t>Központba</w:t>
      </w:r>
      <w:r w:rsidRPr="007A7103">
        <w:rPr>
          <w:rFonts w:cs="Times New Roman"/>
          <w:szCs w:val="24"/>
          <w:lang w:val="hu-HU"/>
        </w:rPr>
        <w:t>.</w:t>
      </w:r>
    </w:p>
    <w:p w14:paraId="65C16CFB" w14:textId="77777777" w:rsidR="00B84360" w:rsidRPr="007A7103" w:rsidRDefault="00B84360" w:rsidP="009E3526">
      <w:pPr>
        <w:spacing w:after="0" w:line="240" w:lineRule="auto"/>
        <w:ind w:left="360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lastRenderedPageBreak/>
        <w:t>(</w:t>
      </w:r>
      <w:r w:rsidRPr="007A7103">
        <w:rPr>
          <w:rFonts w:cs="Times New Roman"/>
          <w:szCs w:val="24"/>
          <w:lang w:val="hu-HU"/>
        </w:rPr>
        <w:t>5</w:t>
      </w:r>
      <w:r w:rsidRPr="007A7103">
        <w:rPr>
          <w:rFonts w:cs="Times New Roman"/>
          <w:szCs w:val="24"/>
          <w:lang w:val="x-none"/>
        </w:rPr>
        <w:t xml:space="preserve">) A </w:t>
      </w:r>
      <w:r w:rsidRPr="007A7103">
        <w:rPr>
          <w:rFonts w:cs="Times New Roman"/>
          <w:b/>
          <w:bCs/>
          <w:szCs w:val="24"/>
          <w:lang w:val="x-none"/>
        </w:rPr>
        <w:t>felvételi eljárás</w:t>
      </w:r>
      <w:r w:rsidRPr="007A7103">
        <w:rPr>
          <w:rFonts w:cs="Times New Roman"/>
          <w:szCs w:val="24"/>
          <w:lang w:val="x-none"/>
        </w:rPr>
        <w:t xml:space="preserve"> során benyújtandó pályázat általános tartalmi és formai követelményei.</w:t>
      </w:r>
    </w:p>
    <w:p w14:paraId="487ECE72" w14:textId="77777777" w:rsidR="00B84360" w:rsidRPr="007A7103" w:rsidRDefault="00B84360" w:rsidP="007F05CB">
      <w:pPr>
        <w:numPr>
          <w:ilvl w:val="0"/>
          <w:numId w:val="20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Általános követelmények:</w:t>
      </w:r>
    </w:p>
    <w:p w14:paraId="43C2CF85" w14:textId="2C699DDA" w:rsidR="00B84360" w:rsidRPr="007A7103" w:rsidRDefault="00B84360" w:rsidP="007F05CB">
      <w:pPr>
        <w:numPr>
          <w:ilvl w:val="0"/>
          <w:numId w:val="21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Az előre megadott szempontok szerint összeállított pályázat elkészítése előfeltétele a szóbeli felvételi </w:t>
      </w:r>
      <w:r w:rsidR="008D089E" w:rsidRPr="007A7103">
        <w:rPr>
          <w:rFonts w:cs="Times New Roman"/>
          <w:szCs w:val="24"/>
          <w:lang w:val="hu-HU"/>
        </w:rPr>
        <w:t xml:space="preserve">elbeszélgetésre </w:t>
      </w:r>
      <w:r w:rsidRPr="007A7103">
        <w:rPr>
          <w:rFonts w:cs="Times New Roman"/>
          <w:szCs w:val="24"/>
          <w:lang w:val="hu-HU"/>
        </w:rPr>
        <w:t xml:space="preserve">bocsátásnak. A pályázat magyar vagy angol nyelven adható be. A pályázat célja, hogy a bizonyítsa a jelentkező alkalmasságát, a választott téma ismeretét és a </w:t>
      </w:r>
      <w:r w:rsidR="009E3526" w:rsidRPr="007A7103">
        <w:rPr>
          <w:rFonts w:cs="Times New Roman"/>
          <w:szCs w:val="24"/>
          <w:lang w:val="hu-HU"/>
        </w:rPr>
        <w:t>j</w:t>
      </w:r>
      <w:r w:rsidRPr="007A7103">
        <w:rPr>
          <w:rFonts w:cs="Times New Roman"/>
          <w:szCs w:val="24"/>
          <w:lang w:val="hu-HU"/>
        </w:rPr>
        <w:t>elölt elkötelezettségét a téma kidolgozására és a doktori követelmények teljesítésére.</w:t>
      </w:r>
    </w:p>
    <w:p w14:paraId="239FEE92" w14:textId="03C8F94B" w:rsidR="00B84360" w:rsidRPr="007A7103" w:rsidRDefault="00B84360" w:rsidP="00552851">
      <w:pPr>
        <w:numPr>
          <w:ilvl w:val="0"/>
          <w:numId w:val="21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pályázó a kutatási témájának kiválasztása után –</w:t>
      </w:r>
      <w:r w:rsidR="001355C3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a leendő témavezetőjével együttműködve – előzetes tématervet készít. A pályázatban be kell mutatni a kutatás célját, előzményeit, meg kell fogalmazni a vizsgált problémát, az alkalmazni kívánt kutatási módszereket és a várható eredményeket.</w:t>
      </w:r>
    </w:p>
    <w:p w14:paraId="499014EE" w14:textId="57897A7F" w:rsidR="00B84360" w:rsidRPr="007A7103" w:rsidRDefault="00B84360" w:rsidP="007F05CB">
      <w:pPr>
        <w:numPr>
          <w:ilvl w:val="0"/>
          <w:numId w:val="21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pályázatot </w:t>
      </w:r>
      <w:r w:rsidR="008D089E" w:rsidRPr="007A7103">
        <w:rPr>
          <w:rFonts w:cs="Times New Roman"/>
          <w:szCs w:val="24"/>
          <w:lang w:val="hu-HU"/>
        </w:rPr>
        <w:t xml:space="preserve">a pályázati felhívás szerinti formában </w:t>
      </w:r>
      <w:r w:rsidRPr="007A7103">
        <w:rPr>
          <w:rFonts w:cs="Times New Roman"/>
          <w:szCs w:val="24"/>
          <w:lang w:val="hu-HU"/>
        </w:rPr>
        <w:t>kell benyújtani</w:t>
      </w:r>
      <w:r w:rsidR="00AB7AE9" w:rsidRPr="007A7103">
        <w:rPr>
          <w:rFonts w:cs="Times New Roman"/>
          <w:szCs w:val="24"/>
          <w:lang w:val="hu-HU"/>
        </w:rPr>
        <w:t xml:space="preserve">a </w:t>
      </w:r>
      <w:r w:rsidR="00C263E4" w:rsidRPr="007A7103">
        <w:rPr>
          <w:rFonts w:cs="Times New Roman"/>
          <w:szCs w:val="24"/>
          <w:lang w:val="hu-HU"/>
        </w:rPr>
        <w:t>Doktori és Habilitációs Központba.</w:t>
      </w:r>
      <w:r w:rsidRPr="007A7103">
        <w:rPr>
          <w:rFonts w:cs="Times New Roman"/>
          <w:szCs w:val="24"/>
          <w:lang w:val="hu-HU"/>
        </w:rPr>
        <w:t xml:space="preserve"> A határidő be nem tartása a felvételi eljárásból való kizárást vonja maga után. A pályázat hiánypótlására a felvételi </w:t>
      </w:r>
      <w:proofErr w:type="spellStart"/>
      <w:r w:rsidRPr="007A7103">
        <w:rPr>
          <w:rFonts w:cs="Times New Roman"/>
          <w:szCs w:val="24"/>
          <w:lang w:val="hu-HU"/>
        </w:rPr>
        <w:t>meghall</w:t>
      </w:r>
      <w:r w:rsidR="008D089E" w:rsidRPr="007A7103">
        <w:rPr>
          <w:rFonts w:cs="Times New Roman"/>
          <w:szCs w:val="24"/>
          <w:lang w:val="hu-HU"/>
        </w:rPr>
        <w:t>ga</w:t>
      </w:r>
      <w:r w:rsidRPr="007A7103">
        <w:rPr>
          <w:rFonts w:cs="Times New Roman"/>
          <w:szCs w:val="24"/>
          <w:lang w:val="hu-HU"/>
        </w:rPr>
        <w:t>tatás</w:t>
      </w:r>
      <w:proofErr w:type="spellEnd"/>
      <w:r w:rsidRPr="007A7103">
        <w:rPr>
          <w:rFonts w:cs="Times New Roman"/>
          <w:szCs w:val="24"/>
          <w:lang w:val="hu-HU"/>
        </w:rPr>
        <w:t xml:space="preserve"> időpontjáig van lehetőség.</w:t>
      </w:r>
    </w:p>
    <w:p w14:paraId="377FC9A6" w14:textId="77777777" w:rsidR="00B84360" w:rsidRPr="007A7103" w:rsidRDefault="00B84360" w:rsidP="007F05CB">
      <w:pPr>
        <w:numPr>
          <w:ilvl w:val="0"/>
          <w:numId w:val="21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pályázatot a megadott szempontok alapján a F</w:t>
      </w:r>
      <w:r w:rsidR="008D089E" w:rsidRPr="007A7103">
        <w:rPr>
          <w:rFonts w:cs="Times New Roman"/>
          <w:szCs w:val="24"/>
          <w:lang w:val="hu-HU"/>
        </w:rPr>
        <w:t xml:space="preserve">elvételi </w:t>
      </w:r>
      <w:r w:rsidRPr="007A7103">
        <w:rPr>
          <w:rFonts w:cs="Times New Roman"/>
          <w:szCs w:val="24"/>
          <w:lang w:val="hu-HU"/>
        </w:rPr>
        <w:t>B</w:t>
      </w:r>
      <w:r w:rsidR="008D089E" w:rsidRPr="007A7103">
        <w:rPr>
          <w:rFonts w:cs="Times New Roman"/>
          <w:szCs w:val="24"/>
          <w:lang w:val="hu-HU"/>
        </w:rPr>
        <w:t>izottság</w:t>
      </w:r>
      <w:r w:rsidRPr="007A7103">
        <w:rPr>
          <w:rFonts w:cs="Times New Roman"/>
          <w:szCs w:val="24"/>
          <w:lang w:val="hu-HU"/>
        </w:rPr>
        <w:t xml:space="preserve"> bírálja el. A felvételi meghall</w:t>
      </w:r>
      <w:r w:rsidR="009E3526" w:rsidRPr="007A7103">
        <w:rPr>
          <w:rFonts w:cs="Times New Roman"/>
          <w:szCs w:val="24"/>
          <w:lang w:val="hu-HU"/>
        </w:rPr>
        <w:t>ga</w:t>
      </w:r>
      <w:r w:rsidRPr="007A7103">
        <w:rPr>
          <w:rFonts w:cs="Times New Roman"/>
          <w:szCs w:val="24"/>
          <w:lang w:val="hu-HU"/>
        </w:rPr>
        <w:t>tás során a doktorandusz jelölt ismerteti a vizsgálandó problémát, előzetes tématervét, bizonyítja szakirodalmi jártasságát.</w:t>
      </w:r>
    </w:p>
    <w:p w14:paraId="3C67C151" w14:textId="787F2282" w:rsidR="009E3526" w:rsidRPr="007A7103" w:rsidRDefault="00B84360" w:rsidP="007F05CB">
      <w:pPr>
        <w:numPr>
          <w:ilvl w:val="0"/>
          <w:numId w:val="20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Formai </w:t>
      </w:r>
      <w:r w:rsidR="009E3526" w:rsidRPr="007A7103">
        <w:rPr>
          <w:rFonts w:cs="Times New Roman"/>
          <w:szCs w:val="24"/>
          <w:lang w:val="hu-HU"/>
        </w:rPr>
        <w:t xml:space="preserve">és tartalmi követelmény: </w:t>
      </w:r>
      <w:r w:rsidR="00AB7AE9" w:rsidRPr="007A7103">
        <w:rPr>
          <w:rFonts w:cs="Times New Roman"/>
          <w:szCs w:val="24"/>
          <w:lang w:val="hu-HU"/>
        </w:rPr>
        <w:t>E</w:t>
      </w:r>
      <w:r w:rsidR="002C74E8" w:rsidRPr="007A7103">
        <w:rPr>
          <w:rFonts w:cs="Times New Roman"/>
          <w:szCs w:val="24"/>
          <w:lang w:val="hu-HU"/>
        </w:rPr>
        <w:t xml:space="preserve">gyetemi </w:t>
      </w:r>
      <w:r w:rsidR="00AB7AE9" w:rsidRPr="007A7103">
        <w:rPr>
          <w:rFonts w:cs="Times New Roman"/>
          <w:szCs w:val="24"/>
          <w:lang w:val="hu-HU"/>
        </w:rPr>
        <w:t>Doktori Szabályzat 3. sz. melléklete</w:t>
      </w:r>
      <w:r w:rsidR="009E3526" w:rsidRPr="007A7103">
        <w:rPr>
          <w:rFonts w:cs="Times New Roman"/>
          <w:szCs w:val="24"/>
          <w:lang w:val="hu-HU"/>
        </w:rPr>
        <w:t xml:space="preserve">  </w:t>
      </w:r>
    </w:p>
    <w:p w14:paraId="2EFCF0C1" w14:textId="77777777" w:rsidR="00B84360" w:rsidRPr="007A7103" w:rsidRDefault="00B84360" w:rsidP="009E3526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173841" w:rsidRPr="007A7103">
        <w:rPr>
          <w:rFonts w:cs="Times New Roman"/>
          <w:szCs w:val="24"/>
          <w:lang w:val="hu-HU"/>
        </w:rPr>
        <w:t>6</w:t>
      </w:r>
      <w:r w:rsidRPr="007A7103">
        <w:rPr>
          <w:rFonts w:cs="Times New Roman"/>
          <w:szCs w:val="24"/>
          <w:lang w:val="hu-HU"/>
        </w:rPr>
        <w:t xml:space="preserve">) A felvételi </w:t>
      </w:r>
      <w:proofErr w:type="spellStart"/>
      <w:r w:rsidRPr="007A7103">
        <w:rPr>
          <w:rFonts w:cs="Times New Roman"/>
          <w:szCs w:val="24"/>
          <w:lang w:val="hu-HU"/>
        </w:rPr>
        <w:t>meghall</w:t>
      </w:r>
      <w:r w:rsidR="009E3526" w:rsidRPr="007A7103">
        <w:rPr>
          <w:rFonts w:cs="Times New Roman"/>
          <w:szCs w:val="24"/>
          <w:lang w:val="hu-HU"/>
        </w:rPr>
        <w:t>ga</w:t>
      </w:r>
      <w:r w:rsidRPr="007A7103">
        <w:rPr>
          <w:rFonts w:cs="Times New Roman"/>
          <w:szCs w:val="24"/>
          <w:lang w:val="hu-HU"/>
        </w:rPr>
        <w:t>tatás</w:t>
      </w:r>
      <w:proofErr w:type="spellEnd"/>
      <w:r w:rsidRPr="007A7103">
        <w:rPr>
          <w:rFonts w:cs="Times New Roman"/>
          <w:szCs w:val="24"/>
          <w:lang w:val="hu-HU"/>
        </w:rPr>
        <w:t xml:space="preserve"> rendjét és értékelését a SZIE Dokt</w:t>
      </w:r>
      <w:r w:rsidR="009E3526" w:rsidRPr="007A7103">
        <w:rPr>
          <w:rFonts w:cs="Times New Roman"/>
          <w:szCs w:val="24"/>
          <w:lang w:val="hu-HU"/>
        </w:rPr>
        <w:t xml:space="preserve">ori </w:t>
      </w:r>
      <w:r w:rsidRPr="007A7103">
        <w:rPr>
          <w:rFonts w:cs="Times New Roman"/>
          <w:szCs w:val="24"/>
          <w:lang w:val="hu-HU"/>
        </w:rPr>
        <w:t xml:space="preserve">Szabályzat tartalmazza. A felvételi </w:t>
      </w:r>
      <w:proofErr w:type="spellStart"/>
      <w:r w:rsidRPr="007A7103">
        <w:rPr>
          <w:rFonts w:cs="Times New Roman"/>
          <w:szCs w:val="24"/>
          <w:lang w:val="hu-HU"/>
        </w:rPr>
        <w:t>bizottság</w:t>
      </w:r>
      <w:r w:rsidR="009E3526" w:rsidRPr="007A7103">
        <w:rPr>
          <w:rFonts w:cs="Times New Roman"/>
          <w:szCs w:val="24"/>
          <w:lang w:val="hu-HU"/>
        </w:rPr>
        <w:t>o</w:t>
      </w:r>
      <w:proofErr w:type="spellEnd"/>
      <w:r w:rsidR="009E3526" w:rsidRPr="007A7103">
        <w:rPr>
          <w:rFonts w:cs="Times New Roman"/>
          <w:szCs w:val="24"/>
          <w:lang w:val="hu-HU"/>
        </w:rPr>
        <w:t>(</w:t>
      </w:r>
      <w:proofErr w:type="spellStart"/>
      <w:r w:rsidR="009E3526" w:rsidRPr="007A7103">
        <w:rPr>
          <w:rFonts w:cs="Times New Roman"/>
          <w:szCs w:val="24"/>
          <w:lang w:val="hu-HU"/>
        </w:rPr>
        <w:t>ka</w:t>
      </w:r>
      <w:proofErr w:type="spellEnd"/>
      <w:r w:rsidR="009E3526" w:rsidRPr="007A7103">
        <w:rPr>
          <w:rFonts w:cs="Times New Roman"/>
          <w:szCs w:val="24"/>
          <w:lang w:val="hu-HU"/>
        </w:rPr>
        <w:t>)t</w:t>
      </w:r>
      <w:r w:rsidRPr="007A7103">
        <w:rPr>
          <w:rFonts w:cs="Times New Roman"/>
          <w:szCs w:val="24"/>
          <w:lang w:val="hu-HU"/>
        </w:rPr>
        <w:t xml:space="preserve"> a DI Tanácsa javasolja az EDHT-</w:t>
      </w:r>
      <w:proofErr w:type="spellStart"/>
      <w:r w:rsidRPr="007A7103">
        <w:rPr>
          <w:rFonts w:cs="Times New Roman"/>
          <w:szCs w:val="24"/>
          <w:lang w:val="hu-HU"/>
        </w:rPr>
        <w:t>nak</w:t>
      </w:r>
      <w:proofErr w:type="spellEnd"/>
      <w:r w:rsidRPr="007A7103">
        <w:rPr>
          <w:rFonts w:cs="Times New Roman"/>
          <w:szCs w:val="24"/>
          <w:lang w:val="hu-HU"/>
        </w:rPr>
        <w:t>, a mindenkori DI Tanács törzstagjai közül. A felvételi értékelés szempont és pontrendszere a SZIE Doktori Szabályzatának megfelelően kerül kialakításra. A felvételi meghall</w:t>
      </w:r>
      <w:r w:rsidR="009E3526" w:rsidRPr="007A7103">
        <w:rPr>
          <w:rFonts w:cs="Times New Roman"/>
          <w:szCs w:val="24"/>
          <w:lang w:val="hu-HU"/>
        </w:rPr>
        <w:t xml:space="preserve">gatáson </w:t>
      </w:r>
      <w:r w:rsidRPr="007A7103">
        <w:rPr>
          <w:rFonts w:cs="Times New Roman"/>
          <w:szCs w:val="24"/>
          <w:lang w:val="hu-HU"/>
        </w:rPr>
        <w:t xml:space="preserve">a jelöltnek ismertetni kell a kutatási problémát, kutatási elképzeléseit a beadott tématervvel összhangban, ezen túlmenően igazolnia kell a szakterületi irodalmi jártasságát. </w:t>
      </w:r>
    </w:p>
    <w:p w14:paraId="38ACF55B" w14:textId="31718F25" w:rsidR="00B84360" w:rsidRPr="007A7103" w:rsidRDefault="009E3526" w:rsidP="00552851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Stipendium Hungaricumos jelentkezők</w:t>
      </w:r>
      <w:r w:rsidR="00DB1C10" w:rsidRPr="007A7103">
        <w:rPr>
          <w:rFonts w:cs="Times New Roman"/>
          <w:szCs w:val="24"/>
          <w:lang w:val="hu-HU"/>
        </w:rPr>
        <w:t xml:space="preserve"> a Tempus által előírt dokumentumokat kötelesek a </w:t>
      </w:r>
      <w:proofErr w:type="spellStart"/>
      <w:r w:rsidR="00DB1C10" w:rsidRPr="007A7103">
        <w:rPr>
          <w:rFonts w:cs="Times New Roman"/>
          <w:szCs w:val="24"/>
          <w:lang w:val="hu-HU"/>
        </w:rPr>
        <w:t>D</w:t>
      </w:r>
      <w:r w:rsidR="0014246C" w:rsidRPr="007A7103">
        <w:rPr>
          <w:rFonts w:cs="Times New Roman"/>
          <w:szCs w:val="24"/>
          <w:lang w:val="hu-HU"/>
        </w:rPr>
        <w:t>r</w:t>
      </w:r>
      <w:r w:rsidR="00DB1C10" w:rsidRPr="007A7103">
        <w:rPr>
          <w:rFonts w:cs="Times New Roman"/>
          <w:szCs w:val="24"/>
          <w:lang w:val="hu-HU"/>
        </w:rPr>
        <w:t>ea</w:t>
      </w:r>
      <w:r w:rsidR="0014246C" w:rsidRPr="007A7103">
        <w:rPr>
          <w:rFonts w:cs="Times New Roman"/>
          <w:szCs w:val="24"/>
          <w:lang w:val="hu-HU"/>
        </w:rPr>
        <w:t>m</w:t>
      </w:r>
      <w:r w:rsidR="00DB1C10" w:rsidRPr="007A7103">
        <w:rPr>
          <w:rFonts w:cs="Times New Roman"/>
          <w:szCs w:val="24"/>
          <w:lang w:val="hu-HU"/>
        </w:rPr>
        <w:t>Apply-ba</w:t>
      </w:r>
      <w:proofErr w:type="spellEnd"/>
      <w:r w:rsidR="00DB1C10" w:rsidRPr="007A7103">
        <w:rPr>
          <w:rFonts w:cs="Times New Roman"/>
          <w:szCs w:val="24"/>
          <w:lang w:val="hu-HU"/>
        </w:rPr>
        <w:t xml:space="preserve"> feltölteni</w:t>
      </w:r>
      <w:r w:rsidR="00652C4D" w:rsidRPr="007A7103">
        <w:rPr>
          <w:rFonts w:cs="Times New Roman"/>
          <w:szCs w:val="24"/>
          <w:lang w:val="hu-HU"/>
        </w:rPr>
        <w:t xml:space="preserve">.  A jelentkezőnek a Doktori Iskolától, az Iskolavezetője által aláírt előzetes (feltételes) befogadó nyilatkozattal kell rendelkeznie. A felvételi meghallgatás tartalmában azonos a magyar hallgatókéval, </w:t>
      </w:r>
      <w:r w:rsidR="003E30C7" w:rsidRPr="007A7103">
        <w:rPr>
          <w:rFonts w:cs="Times New Roman"/>
          <w:szCs w:val="24"/>
          <w:lang w:val="hu-HU"/>
        </w:rPr>
        <w:t xml:space="preserve">kiegészülve a nyelvi alkalmasság </w:t>
      </w:r>
      <w:proofErr w:type="spellStart"/>
      <w:r w:rsidR="003E30C7" w:rsidRPr="007A7103">
        <w:rPr>
          <w:rFonts w:cs="Times New Roman"/>
          <w:szCs w:val="24"/>
          <w:lang w:val="hu-HU"/>
        </w:rPr>
        <w:t>megitéléséve</w:t>
      </w:r>
      <w:r w:rsidR="0014246C" w:rsidRPr="007A7103">
        <w:rPr>
          <w:rFonts w:cs="Times New Roman"/>
          <w:szCs w:val="24"/>
          <w:lang w:val="hu-HU"/>
        </w:rPr>
        <w:t>l</w:t>
      </w:r>
      <w:proofErr w:type="spellEnd"/>
      <w:r w:rsidR="003E30C7" w:rsidRPr="007A7103">
        <w:rPr>
          <w:rFonts w:cs="Times New Roman"/>
          <w:szCs w:val="24"/>
          <w:lang w:val="hu-HU"/>
        </w:rPr>
        <w:t>. A</w:t>
      </w:r>
      <w:r w:rsidR="00652C4D" w:rsidRPr="007A7103">
        <w:rPr>
          <w:rFonts w:cs="Times New Roman"/>
          <w:szCs w:val="24"/>
          <w:lang w:val="hu-HU"/>
        </w:rPr>
        <w:t xml:space="preserve">z interjú online módon kerül megszervezésre, </w:t>
      </w:r>
      <w:r w:rsidR="0014246C" w:rsidRPr="007A7103">
        <w:rPr>
          <w:rFonts w:cs="Times New Roman"/>
          <w:szCs w:val="24"/>
          <w:lang w:val="hu-HU"/>
        </w:rPr>
        <w:t>f</w:t>
      </w:r>
      <w:r w:rsidR="00652C4D" w:rsidRPr="007A7103">
        <w:rPr>
          <w:rFonts w:cs="Times New Roman"/>
          <w:szCs w:val="24"/>
          <w:lang w:val="hu-HU"/>
        </w:rPr>
        <w:t xml:space="preserve">elvételi beszélgetésre csak a küldő ország </w:t>
      </w:r>
      <w:proofErr w:type="spellStart"/>
      <w:r w:rsidR="00652C4D" w:rsidRPr="007A7103">
        <w:rPr>
          <w:rFonts w:cs="Times New Roman"/>
          <w:szCs w:val="24"/>
          <w:lang w:val="hu-HU"/>
        </w:rPr>
        <w:t>nominálása</w:t>
      </w:r>
      <w:proofErr w:type="spellEnd"/>
      <w:r w:rsidR="00652C4D" w:rsidRPr="007A7103">
        <w:rPr>
          <w:rFonts w:cs="Times New Roman"/>
          <w:szCs w:val="24"/>
          <w:lang w:val="hu-HU"/>
        </w:rPr>
        <w:t xml:space="preserve"> esetén kerül a pályázó behívásra.</w:t>
      </w:r>
    </w:p>
    <w:p w14:paraId="681DDD5E" w14:textId="69854398" w:rsidR="00652C4D" w:rsidRPr="007A7103" w:rsidRDefault="00652C4D" w:rsidP="00173841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Költségtérítéses külföldi hallgató esetében az eljárás rendje </w:t>
      </w:r>
      <w:proofErr w:type="spellStart"/>
      <w:r w:rsidRPr="007A7103">
        <w:rPr>
          <w:rFonts w:cs="Times New Roman"/>
          <w:szCs w:val="24"/>
          <w:lang w:val="hu-HU"/>
        </w:rPr>
        <w:t>tartalmilag</w:t>
      </w:r>
      <w:proofErr w:type="spellEnd"/>
      <w:r w:rsidRPr="007A7103">
        <w:rPr>
          <w:rFonts w:cs="Times New Roman"/>
          <w:szCs w:val="24"/>
          <w:lang w:val="hu-HU"/>
        </w:rPr>
        <w:t xml:space="preserve"> megegyezik a magyar hallgatókéval, a felvételi elbeszélgetés online kerül megszervezésre. </w:t>
      </w:r>
    </w:p>
    <w:p w14:paraId="34E6F70E" w14:textId="387F0C8D" w:rsidR="00652C4D" w:rsidRPr="007A7103" w:rsidRDefault="00652C4D" w:rsidP="00173841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költségtérítés díjáról a DI vezetőjének javaslatára DIT dönt. </w:t>
      </w:r>
    </w:p>
    <w:p w14:paraId="1BAB4BD7" w14:textId="710DACFB" w:rsidR="00F150E6" w:rsidRPr="007A7103" w:rsidRDefault="00F150E6" w:rsidP="001355C3">
      <w:pPr>
        <w:spacing w:after="0" w:line="240" w:lineRule="auto"/>
        <w:ind w:left="360" w:firstLine="56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1355C3" w:rsidRPr="007A7103">
        <w:rPr>
          <w:rFonts w:cs="Times New Roman"/>
          <w:szCs w:val="24"/>
          <w:lang w:val="hu-HU"/>
        </w:rPr>
        <w:t>7</w:t>
      </w:r>
      <w:r w:rsidRPr="007A7103">
        <w:rPr>
          <w:rFonts w:cs="Times New Roman"/>
          <w:szCs w:val="24"/>
          <w:lang w:val="hu-HU"/>
        </w:rPr>
        <w:t xml:space="preserve">) A jelentkezőket az EDHT 8 napon belül írásban értesíti a döntésről, elutasítás esetén azt indokolni kell. Felvétel esetén az értesítésben közölni kell a beiratkozás időpontját, a beiratkozáshoz szükséges dokumentumokat, a tanév kezdetét. </w:t>
      </w:r>
    </w:p>
    <w:p w14:paraId="15893F0A" w14:textId="2B7CCB11" w:rsidR="00F150E6" w:rsidRPr="007A7103" w:rsidRDefault="00F150E6" w:rsidP="001355C3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1355C3" w:rsidRPr="007A7103">
        <w:rPr>
          <w:rFonts w:cs="Times New Roman"/>
          <w:szCs w:val="24"/>
          <w:lang w:val="hu-HU"/>
        </w:rPr>
        <w:t>8</w:t>
      </w:r>
      <w:r w:rsidRPr="007A7103">
        <w:rPr>
          <w:rFonts w:cs="Times New Roman"/>
          <w:szCs w:val="24"/>
          <w:lang w:val="hu-HU"/>
        </w:rPr>
        <w:t>) A felvételt nyert hallgatónak a beiratkozáskor nyilatkozatot kell aláírnia arról, hogy a DI szabályzatot, és a DI követelményeit áttanulmányozta, azok alapján jogait és kötelességeit megismerte, továbbá</w:t>
      </w:r>
      <w:r w:rsidR="007B3AE1" w:rsidRPr="007A7103">
        <w:rPr>
          <w:rFonts w:cs="Times New Roman"/>
          <w:szCs w:val="24"/>
          <w:lang w:val="hu-HU"/>
        </w:rPr>
        <w:t>,</w:t>
      </w:r>
      <w:r w:rsidRPr="007A7103">
        <w:rPr>
          <w:rFonts w:cs="Times New Roman"/>
          <w:szCs w:val="24"/>
          <w:lang w:val="hu-HU"/>
        </w:rPr>
        <w:t xml:space="preserve"> hogy hozzájárul személyes adatainak kezeléséhez.</w:t>
      </w:r>
    </w:p>
    <w:p w14:paraId="4D44247F" w14:textId="721199BD" w:rsidR="00F150E6" w:rsidRPr="007A7103" w:rsidRDefault="00F150E6" w:rsidP="001355C3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1355C3" w:rsidRPr="007A7103">
        <w:rPr>
          <w:rFonts w:cs="Times New Roman"/>
          <w:szCs w:val="24"/>
          <w:lang w:val="hu-HU"/>
        </w:rPr>
        <w:t>9</w:t>
      </w:r>
      <w:r w:rsidRPr="007A7103">
        <w:rPr>
          <w:rFonts w:cs="Times New Roman"/>
          <w:szCs w:val="24"/>
          <w:lang w:val="hu-HU"/>
        </w:rPr>
        <w:t>) Minden olyan esetben, amikor a képzés vagy a kutatás költségeit a doktorandusz, a munkahelye vagy egyéb kötelezettségvállaló téríti, annak részletes feltételeit külön szerződésben kell rögzíteni.</w:t>
      </w:r>
    </w:p>
    <w:p w14:paraId="4A38E903" w14:textId="6E76C539" w:rsidR="00F150E6" w:rsidRPr="007A7103" w:rsidRDefault="00F150E6" w:rsidP="001355C3">
      <w:pPr>
        <w:spacing w:after="0" w:line="240" w:lineRule="auto"/>
        <w:ind w:left="360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1355C3" w:rsidRPr="007A7103">
        <w:rPr>
          <w:rFonts w:cs="Times New Roman"/>
          <w:szCs w:val="24"/>
          <w:lang w:val="hu-HU"/>
        </w:rPr>
        <w:t>10</w:t>
      </w:r>
      <w:r w:rsidRPr="007A7103">
        <w:rPr>
          <w:rFonts w:cs="Times New Roman"/>
          <w:szCs w:val="24"/>
          <w:lang w:val="hu-HU"/>
        </w:rPr>
        <w:t>) A tárgyak képzésbe történő elfogadásáról, illetve a tematikák felújításáról a DIT dönt. A tematikát a DIT legalább háromévenként felülvizsgálja. A DIT minden tanév megkezdése előtt elfogadja a doktori képzésben javasolt tárgyak és oktatóik listáját. Az elfogadott tárgyakat meghirdeti a kari NEPTUN rendszerben és ismerteti a DI honlapján.</w:t>
      </w:r>
    </w:p>
    <w:p w14:paraId="044FFFDF" w14:textId="6C8D39B5" w:rsidR="00F150E6" w:rsidRPr="007A7103" w:rsidRDefault="00F150E6" w:rsidP="001355C3">
      <w:pPr>
        <w:spacing w:after="0" w:line="240" w:lineRule="auto"/>
        <w:ind w:left="360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bCs/>
          <w:szCs w:val="24"/>
          <w:lang w:val="x-none"/>
        </w:rPr>
        <w:lastRenderedPageBreak/>
        <w:t>(</w:t>
      </w:r>
      <w:r w:rsidR="001355C3" w:rsidRPr="007A7103">
        <w:rPr>
          <w:rFonts w:cs="Times New Roman"/>
          <w:bCs/>
          <w:szCs w:val="24"/>
          <w:lang w:val="hu-HU"/>
        </w:rPr>
        <w:t>11</w:t>
      </w:r>
      <w:r w:rsidRPr="007A7103">
        <w:rPr>
          <w:rFonts w:cs="Times New Roman"/>
          <w:bCs/>
          <w:szCs w:val="24"/>
          <w:lang w:val="x-none"/>
        </w:rPr>
        <w:t xml:space="preserve">) A DI oktatói </w:t>
      </w:r>
      <w:r w:rsidRPr="007A7103">
        <w:rPr>
          <w:rFonts w:cs="Times New Roman"/>
          <w:bCs/>
          <w:szCs w:val="24"/>
          <w:lang w:val="hu-HU"/>
        </w:rPr>
        <w:t xml:space="preserve">doktori címmel rendelkező </w:t>
      </w:r>
      <w:r w:rsidRPr="007A7103">
        <w:rPr>
          <w:rFonts w:cs="Times New Roman"/>
          <w:szCs w:val="24"/>
          <w:lang w:val="hu-HU"/>
        </w:rPr>
        <w:t>oktatók és kutatók lehetnek, akiket a DIT erre alkalmasnak tart.</w:t>
      </w:r>
      <w:r w:rsidR="0014246C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x-none"/>
        </w:rPr>
        <w:t>A DI oktatója lehet a doktori képzés célkitűzéseinek megvalósítására a DI-vel írásban rögzített együttműködési megállapodást kötött hazai vagy külföldi kutatóhely, egyetem, vállalat vagy egyéb intézmény főállású dolgozója</w:t>
      </w:r>
      <w:r w:rsidRPr="007A7103">
        <w:rPr>
          <w:rFonts w:cs="Times New Roman"/>
          <w:szCs w:val="24"/>
          <w:lang w:val="hu-HU"/>
        </w:rPr>
        <w:t xml:space="preserve"> is</w:t>
      </w:r>
      <w:r w:rsidRPr="007A7103">
        <w:rPr>
          <w:rFonts w:cs="Times New Roman"/>
          <w:szCs w:val="24"/>
          <w:lang w:val="x-none"/>
        </w:rPr>
        <w:t xml:space="preserve"> (külső oktató).</w:t>
      </w:r>
      <w:r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x-none"/>
        </w:rPr>
        <w:t>A doktori iskola oktatói megjelennek az iskola ODT adatbázisában, és amennyiben valaki több doktori iskolában is oktat, az ODT adatlapján nyilatkozik arról, hogy melyik doktori iskolához hány százalékban tartozik</w:t>
      </w:r>
      <w:r w:rsidRPr="007A7103">
        <w:rPr>
          <w:rFonts w:cs="Times New Roman"/>
          <w:szCs w:val="24"/>
          <w:lang w:val="hu-HU"/>
        </w:rPr>
        <w:t>.</w:t>
      </w:r>
    </w:p>
    <w:p w14:paraId="0C17B115" w14:textId="40B31129" w:rsidR="00F150E6" w:rsidRPr="007A7103" w:rsidRDefault="00F150E6" w:rsidP="001355C3">
      <w:pPr>
        <w:spacing w:after="0" w:line="240" w:lineRule="auto"/>
        <w:ind w:left="360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(</w:t>
      </w:r>
      <w:r w:rsidR="001355C3" w:rsidRPr="007A7103">
        <w:rPr>
          <w:rFonts w:cs="Times New Roman"/>
          <w:szCs w:val="24"/>
          <w:lang w:val="hu-HU"/>
        </w:rPr>
        <w:t>12</w:t>
      </w:r>
      <w:r w:rsidRPr="007A7103">
        <w:rPr>
          <w:rFonts w:cs="Times New Roman"/>
          <w:szCs w:val="24"/>
          <w:lang w:val="hu-HU"/>
        </w:rPr>
        <w:t>) A DI meghatározza a doktori képzés során végzett kutatómunkával kapcsolatos elvárásokat</w:t>
      </w:r>
      <w:r w:rsidR="002C74E8" w:rsidRPr="007A7103">
        <w:rPr>
          <w:rFonts w:cs="Times New Roman"/>
          <w:szCs w:val="24"/>
          <w:lang w:val="hu-HU"/>
        </w:rPr>
        <w:t>.</w:t>
      </w:r>
      <w:r w:rsidRPr="007A7103">
        <w:rPr>
          <w:rFonts w:cs="Times New Roman"/>
          <w:szCs w:val="24"/>
          <w:lang w:val="hu-HU"/>
        </w:rPr>
        <w:t xml:space="preserve"> </w:t>
      </w:r>
    </w:p>
    <w:p w14:paraId="03F12669" w14:textId="6961D279" w:rsidR="007B3AE1" w:rsidRPr="007A7103" w:rsidRDefault="007B3AE1" w:rsidP="007B3AE1">
      <w:pPr>
        <w:spacing w:after="0" w:line="240" w:lineRule="auto"/>
        <w:rPr>
          <w:rFonts w:cs="Times New Roman"/>
          <w:b/>
          <w:szCs w:val="24"/>
          <w:lang w:val="x-none"/>
        </w:rPr>
      </w:pPr>
    </w:p>
    <w:p w14:paraId="68D45348" w14:textId="012842F5" w:rsidR="005C3B19" w:rsidRPr="007A7103" w:rsidRDefault="005C3B19" w:rsidP="00D418DF">
      <w:pPr>
        <w:spacing w:after="0" w:line="240" w:lineRule="auto"/>
        <w:jc w:val="center"/>
        <w:rPr>
          <w:rFonts w:cs="Times New Roman"/>
          <w:bCs/>
          <w:szCs w:val="24"/>
          <w:lang w:val="hu-HU"/>
        </w:rPr>
      </w:pPr>
      <w:r w:rsidRPr="007A7103">
        <w:rPr>
          <w:rFonts w:cs="Times New Roman"/>
          <w:bCs/>
          <w:szCs w:val="24"/>
          <w:lang w:val="hu-HU"/>
        </w:rPr>
        <w:t>8.§</w:t>
      </w:r>
    </w:p>
    <w:p w14:paraId="24A8A086" w14:textId="530C3C1F" w:rsidR="005C3B19" w:rsidRPr="007A7103" w:rsidRDefault="005C3B19" w:rsidP="005C3B19">
      <w:p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(1) A Szent István Egyetem Doktori Szabályzata szerint </w:t>
      </w:r>
      <w:r w:rsidRPr="007A7103">
        <w:rPr>
          <w:rFonts w:cs="Times New Roman"/>
          <w:b/>
          <w:bCs/>
          <w:szCs w:val="24"/>
          <w:lang w:val="hu-HU"/>
        </w:rPr>
        <w:t>egyéni felkészülés</w:t>
      </w:r>
      <w:r w:rsidRPr="007A7103">
        <w:rPr>
          <w:rFonts w:cs="Times New Roman"/>
          <w:szCs w:val="24"/>
          <w:lang w:val="hu-HU"/>
        </w:rPr>
        <w:t xml:space="preserve"> alapján doktori fokozatszerzésre is van lehetőség. Az egyéni felkészülés bemeneti publikációs követelménye megegyezik a doktori értekezés benyújtásához szükséges minimum publikációs követelményekkel. További előírás, hogy a benyújtott értekezés tervezet érje el minimum 80%-os készültségi szintet. Az egyéni felkészülés alapján történő fokozatszerzést, mint kivételes eljárást, csak különösen indokolt esetben lehet alkalmazni. Ezen indokokat a DIT-</w:t>
      </w:r>
      <w:proofErr w:type="spellStart"/>
      <w:r w:rsidRPr="007A7103">
        <w:rPr>
          <w:rFonts w:cs="Times New Roman"/>
          <w:szCs w:val="24"/>
          <w:lang w:val="hu-HU"/>
        </w:rPr>
        <w:t>nek</w:t>
      </w:r>
      <w:proofErr w:type="spellEnd"/>
      <w:r w:rsidRPr="007A7103">
        <w:rPr>
          <w:rFonts w:cs="Times New Roman"/>
          <w:szCs w:val="24"/>
          <w:lang w:val="hu-HU"/>
        </w:rPr>
        <w:t xml:space="preserve"> a felvételi eljárás során írásban rögzíteni kell. </w:t>
      </w:r>
    </w:p>
    <w:p w14:paraId="74230646" w14:textId="3668579B" w:rsidR="005C3B19" w:rsidRPr="007A7103" w:rsidRDefault="005C3B19" w:rsidP="005C3B19">
      <w:pPr>
        <w:spacing w:after="0" w:line="240" w:lineRule="auto"/>
        <w:ind w:left="425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(2) A jelentkezés elfogadásával a DIT kijelöli a komplex vizsga bizottságát és tárgyait</w:t>
      </w:r>
      <w:r w:rsidR="006B449F" w:rsidRPr="007A7103">
        <w:rPr>
          <w:rFonts w:cs="Times New Roman"/>
          <w:szCs w:val="24"/>
          <w:lang w:val="hu-HU"/>
        </w:rPr>
        <w:t xml:space="preserve">, </w:t>
      </w:r>
      <w:r w:rsidRPr="007A7103">
        <w:rPr>
          <w:rFonts w:cs="Times New Roman"/>
          <w:szCs w:val="24"/>
          <w:lang w:val="hu-HU"/>
        </w:rPr>
        <w:t>majd az egyéni felkészülőnek a jelentkezése elfogadásának féléve végén komplex vizsgát kell tennie. A komplex vizsga sikeres teljesítése esetén a DIT elismeri a komplex vizsgára bocsátás feltételéül meghatározott minimum krediteket. Kérelemre, az előzetesen megszerzett ismeretek, kompetenciák alapján a DIT további krediteket is elismerhet.</w:t>
      </w:r>
    </w:p>
    <w:p w14:paraId="7EB4A436" w14:textId="239DCA98" w:rsidR="005C3B19" w:rsidRPr="007A7103" w:rsidRDefault="005C3B19" w:rsidP="005C3B19">
      <w:pPr>
        <w:spacing w:after="0" w:line="240" w:lineRule="auto"/>
        <w:ind w:left="425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(3) Az egyéni felkészülő mellé a DIT – a szakmailag illetékes doktori iskola témavezetői közül – témavezetőt kér fel, aki figyelemmel kíséri és segíti a jelölt felkészülését. </w:t>
      </w:r>
    </w:p>
    <w:p w14:paraId="730CA453" w14:textId="08D3761D" w:rsidR="005C3B19" w:rsidRPr="007A7103" w:rsidRDefault="005C3B19" w:rsidP="005C3B19">
      <w:pPr>
        <w:spacing w:after="0" w:line="240" w:lineRule="auto"/>
        <w:ind w:left="425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(4) Az egyéni felkészülők a tanulmányi kötelezettségeiknek a komplex vizsga sikeres teljesítésével tesznek eleget. </w:t>
      </w:r>
    </w:p>
    <w:p w14:paraId="3366F57A" w14:textId="208F5EB9" w:rsidR="005C3B19" w:rsidRPr="007A7103" w:rsidRDefault="005C3B19" w:rsidP="005C3B19">
      <w:pPr>
        <w:spacing w:after="0" w:line="240" w:lineRule="auto"/>
        <w:ind w:left="425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(5) Az egyéni felkészülő hallgatói jogviszonya a sikeres komplex vizsgát követő félévben beiratkozással jön létre.</w:t>
      </w:r>
    </w:p>
    <w:p w14:paraId="31FBC0A9" w14:textId="3A10453E" w:rsidR="005C3B19" w:rsidRPr="007A7103" w:rsidRDefault="005C3B19" w:rsidP="005C3B19">
      <w:pPr>
        <w:spacing w:after="0" w:line="240" w:lineRule="auto"/>
        <w:ind w:left="425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(6) A kutatási és disszertációírási szakasz maximum 4 félévének a száma különösen indokolt esetben (pl. házivédés sikeres lebonyolítása) lerövidíthető. </w:t>
      </w:r>
    </w:p>
    <w:p w14:paraId="710864A0" w14:textId="089520C4" w:rsidR="005C3B19" w:rsidRPr="007A7103" w:rsidRDefault="005C3B19" w:rsidP="00D418DF">
      <w:pPr>
        <w:spacing w:after="0" w:line="240" w:lineRule="auto"/>
        <w:ind w:firstLine="0"/>
        <w:rPr>
          <w:rFonts w:cs="Times New Roman"/>
          <w:b/>
          <w:szCs w:val="24"/>
          <w:lang w:val="hu-HU"/>
        </w:rPr>
      </w:pPr>
    </w:p>
    <w:p w14:paraId="7D757AB1" w14:textId="77777777" w:rsidR="005C3B19" w:rsidRPr="007A7103" w:rsidRDefault="005C3B19" w:rsidP="007B3AE1">
      <w:pPr>
        <w:spacing w:after="0" w:line="240" w:lineRule="auto"/>
        <w:rPr>
          <w:rFonts w:cs="Times New Roman"/>
          <w:b/>
          <w:szCs w:val="24"/>
          <w:lang w:val="x-none"/>
        </w:rPr>
      </w:pPr>
    </w:p>
    <w:p w14:paraId="1B5F8D5C" w14:textId="232B124F" w:rsidR="005C3B19" w:rsidRPr="007A7103" w:rsidRDefault="00F150E6" w:rsidP="00D418DF">
      <w:pPr>
        <w:spacing w:after="0" w:line="240" w:lineRule="auto"/>
        <w:ind w:firstLine="0"/>
        <w:jc w:val="center"/>
        <w:rPr>
          <w:rFonts w:cs="Times New Roman"/>
          <w:bCs/>
          <w:szCs w:val="24"/>
          <w:lang w:val="hu-HU"/>
        </w:rPr>
      </w:pPr>
      <w:r w:rsidRPr="007A7103">
        <w:rPr>
          <w:rFonts w:cs="Times New Roman"/>
          <w:bCs/>
          <w:szCs w:val="24"/>
          <w:lang w:val="x-none"/>
        </w:rPr>
        <w:t>9</w:t>
      </w:r>
      <w:r w:rsidR="007B3AE1" w:rsidRPr="007A7103">
        <w:rPr>
          <w:rFonts w:cs="Times New Roman"/>
          <w:bCs/>
          <w:szCs w:val="24"/>
          <w:lang w:val="hu-HU"/>
        </w:rPr>
        <w:t>.</w:t>
      </w:r>
      <w:r w:rsidRPr="007A7103">
        <w:rPr>
          <w:rFonts w:cs="Times New Roman"/>
          <w:bCs/>
          <w:szCs w:val="24"/>
          <w:lang w:val="x-none"/>
        </w:rPr>
        <w:t>§</w:t>
      </w:r>
    </w:p>
    <w:p w14:paraId="555B2AF6" w14:textId="6CEB566D" w:rsidR="00F150E6" w:rsidRPr="007A7103" w:rsidRDefault="00F150E6" w:rsidP="007B3AE1">
      <w:pPr>
        <w:spacing w:after="0" w:line="240" w:lineRule="auto"/>
        <w:ind w:firstLine="0"/>
        <w:rPr>
          <w:rFonts w:cs="Times New Roman"/>
          <w:b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 xml:space="preserve">(1) </w:t>
      </w:r>
      <w:r w:rsidRPr="007A7103">
        <w:rPr>
          <w:rFonts w:cs="Times New Roman"/>
          <w:szCs w:val="24"/>
          <w:lang w:val="hu-HU"/>
        </w:rPr>
        <w:t xml:space="preserve">A doktori iskola aktuális képzési tervéről, illetve tantárgyairól és oktatóiról rendszeresen megújított, nyilvános tájékoztató található a doktori iskola honlapján. </w:t>
      </w:r>
      <w:r w:rsidRPr="007A7103">
        <w:rPr>
          <w:rFonts w:cs="Times New Roman"/>
          <w:szCs w:val="24"/>
          <w:lang w:val="x-none"/>
        </w:rPr>
        <w:t>A DI nyilvántartási rendszerének, adminisztrációjának és tájékoztatási kötelezettségének feladatát a DI látja el.</w:t>
      </w:r>
    </w:p>
    <w:p w14:paraId="258C0EA3" w14:textId="77777777" w:rsidR="007B3AE1" w:rsidRPr="007A7103" w:rsidRDefault="007B3AE1" w:rsidP="00DC4411">
      <w:pPr>
        <w:spacing w:after="0" w:line="240" w:lineRule="auto"/>
        <w:rPr>
          <w:rFonts w:cs="Times New Roman"/>
          <w:b/>
          <w:bCs/>
          <w:szCs w:val="24"/>
          <w:lang w:val="x-none"/>
        </w:rPr>
      </w:pPr>
      <w:bookmarkStart w:id="6" w:name="_Toc25933920"/>
    </w:p>
    <w:p w14:paraId="091A52F1" w14:textId="77777777" w:rsidR="00DC4411" w:rsidRPr="007A7103" w:rsidRDefault="00F150E6" w:rsidP="00DC4411">
      <w:pPr>
        <w:spacing w:after="0" w:line="240" w:lineRule="auto"/>
        <w:ind w:firstLine="0"/>
        <w:rPr>
          <w:rFonts w:cs="Times New Roman"/>
          <w:b/>
          <w:bCs/>
          <w:szCs w:val="24"/>
          <w:lang w:val="x-none"/>
        </w:rPr>
      </w:pPr>
      <w:r w:rsidRPr="007A7103">
        <w:rPr>
          <w:rFonts w:cs="Times New Roman"/>
          <w:b/>
          <w:bCs/>
          <w:szCs w:val="24"/>
          <w:lang w:val="x-none"/>
        </w:rPr>
        <w:t>Tanulmányi követelmények</w:t>
      </w:r>
      <w:bookmarkEnd w:id="6"/>
    </w:p>
    <w:p w14:paraId="6E207B2E" w14:textId="0DD80B0B" w:rsidR="005C3B19" w:rsidRPr="007A7103" w:rsidRDefault="00F90639" w:rsidP="00D418DF">
      <w:pPr>
        <w:spacing w:after="0" w:line="240" w:lineRule="auto"/>
        <w:ind w:firstLine="0"/>
        <w:jc w:val="center"/>
        <w:rPr>
          <w:rFonts w:cs="Times New Roman"/>
          <w:szCs w:val="24"/>
          <w:lang w:val="hu-HU"/>
        </w:rPr>
      </w:pPr>
      <w:bookmarkStart w:id="7" w:name="_Hlk25913132"/>
      <w:r w:rsidRPr="007A7103">
        <w:rPr>
          <w:rFonts w:cs="Times New Roman"/>
          <w:szCs w:val="24"/>
          <w:lang w:val="hu-HU"/>
        </w:rPr>
        <w:t>10.§</w:t>
      </w:r>
    </w:p>
    <w:p w14:paraId="51ECA537" w14:textId="61E0E273" w:rsidR="00F150E6" w:rsidRPr="007A7103" w:rsidRDefault="00F150E6" w:rsidP="00DC441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bookmarkStart w:id="8" w:name="_Hlk3068250"/>
      <w:r w:rsidRPr="007A7103">
        <w:rPr>
          <w:rFonts w:cs="Times New Roman"/>
          <w:szCs w:val="24"/>
          <w:lang w:val="hu-HU"/>
        </w:rPr>
        <w:t xml:space="preserve">1) A doktori képzésben az abszolutórium megszerzéséhez a doktorandusz </w:t>
      </w:r>
      <w:r w:rsidR="00F90639" w:rsidRPr="007A7103">
        <w:rPr>
          <w:rFonts w:cs="Times New Roman"/>
          <w:szCs w:val="24"/>
          <w:lang w:val="hu-HU"/>
        </w:rPr>
        <w:t>1-</w:t>
      </w:r>
      <w:r w:rsidR="003559CA" w:rsidRPr="007A7103">
        <w:rPr>
          <w:rFonts w:cs="Times New Roman"/>
          <w:szCs w:val="24"/>
          <w:lang w:val="hu-HU"/>
        </w:rPr>
        <w:t>8</w:t>
      </w:r>
      <w:r w:rsidR="00F90639" w:rsidRPr="007A7103">
        <w:rPr>
          <w:rFonts w:cs="Times New Roman"/>
          <w:szCs w:val="24"/>
          <w:lang w:val="hu-HU"/>
        </w:rPr>
        <w:t xml:space="preserve">. </w:t>
      </w:r>
      <w:r w:rsidRPr="007A7103">
        <w:rPr>
          <w:rFonts w:cs="Times New Roman"/>
          <w:szCs w:val="24"/>
          <w:lang w:val="hu-HU"/>
        </w:rPr>
        <w:t>szemeszter</w:t>
      </w:r>
      <w:r w:rsidR="00F90639" w:rsidRPr="007A7103">
        <w:rPr>
          <w:rFonts w:cs="Times New Roman"/>
          <w:szCs w:val="24"/>
          <w:lang w:val="hu-HU"/>
        </w:rPr>
        <w:t xml:space="preserve">ben </w:t>
      </w:r>
      <w:r w:rsidR="005C3B19" w:rsidRPr="007A7103">
        <w:rPr>
          <w:rFonts w:cs="Times New Roman"/>
          <w:szCs w:val="24"/>
          <w:lang w:val="hu-HU"/>
        </w:rPr>
        <w:t xml:space="preserve">minimum </w:t>
      </w:r>
      <w:r w:rsidRPr="007A7103">
        <w:rPr>
          <w:rFonts w:cs="Times New Roman"/>
          <w:szCs w:val="24"/>
          <w:lang w:val="hu-HU"/>
        </w:rPr>
        <w:t>3</w:t>
      </w:r>
      <w:r w:rsidR="00F90639" w:rsidRPr="007A7103">
        <w:rPr>
          <w:rFonts w:cs="Times New Roman"/>
          <w:szCs w:val="24"/>
          <w:lang w:val="hu-HU"/>
        </w:rPr>
        <w:t>0</w:t>
      </w:r>
      <w:r w:rsidRPr="007A7103">
        <w:rPr>
          <w:rFonts w:cs="Times New Roman"/>
          <w:szCs w:val="24"/>
          <w:lang w:val="hu-HU"/>
        </w:rPr>
        <w:t xml:space="preserve">, a teljes képzés alatt összesen minimum 240 kreditet köteles teljesíteni. Ha a doktorandusz – neki felróhatóan – egy adott szemeszterben az előírt számú kreditet nem szerzi meg, a DIT dönt a doktori ösztöndíj folyósításának a felfüggesztéséről. Amennyiben a doktorandusz mulasztásait egy éven belül nem pótolja, a DIT tanácsa dönt a hallgatói jogviszony megszüntetéséről. Amennyiben a doktorandusz minden tanulmányi kötelezettségét </w:t>
      </w:r>
      <w:r w:rsidRPr="007A7103">
        <w:rPr>
          <w:rFonts w:cs="Times New Roman"/>
          <w:szCs w:val="24"/>
          <w:lang w:val="hu-HU"/>
        </w:rPr>
        <w:lastRenderedPageBreak/>
        <w:t>maradéktalanul teljesítette és megszerzett legalább 240 kreditet, számára kérvénye alapján abszolutórium a 8. szemeszter lezárását megelőzően is kiállítható.</w:t>
      </w:r>
    </w:p>
    <w:p w14:paraId="7E8B1B9F" w14:textId="2F1EF18F" w:rsidR="00F150E6" w:rsidRPr="007A7103" w:rsidRDefault="00F150E6" w:rsidP="00DC4411">
      <w:pPr>
        <w:spacing w:after="0" w:line="240" w:lineRule="auto"/>
        <w:ind w:firstLine="0"/>
        <w:rPr>
          <w:rFonts w:cs="Times New Roman"/>
          <w:i/>
          <w:iCs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(2) Tanulmányi (</w:t>
      </w:r>
      <w:r w:rsidRPr="007A7103">
        <w:rPr>
          <w:rFonts w:cs="Times New Roman"/>
          <w:b/>
          <w:bCs/>
          <w:szCs w:val="24"/>
          <w:lang w:val="hu-HU"/>
        </w:rPr>
        <w:t>képzési</w:t>
      </w:r>
      <w:r w:rsidRPr="007A7103">
        <w:rPr>
          <w:rFonts w:cs="Times New Roman"/>
          <w:szCs w:val="24"/>
          <w:lang w:val="hu-HU"/>
        </w:rPr>
        <w:t xml:space="preserve">) </w:t>
      </w:r>
      <w:r w:rsidRPr="007A7103">
        <w:rPr>
          <w:rFonts w:cs="Times New Roman"/>
          <w:b/>
          <w:bCs/>
          <w:szCs w:val="24"/>
          <w:lang w:val="hu-HU"/>
        </w:rPr>
        <w:t>kredit</w:t>
      </w:r>
      <w:r w:rsidRPr="007A7103">
        <w:rPr>
          <w:rFonts w:cs="Times New Roman"/>
          <w:szCs w:val="24"/>
          <w:lang w:val="hu-HU"/>
        </w:rPr>
        <w:t xml:space="preserve">et a doktorandusz tanulással és vizsgán történő beszámolással szerezhet. A doktori képzés első két féléve alatt a </w:t>
      </w:r>
      <w:r w:rsidRPr="007A7103">
        <w:rPr>
          <w:rFonts w:cs="Times New Roman"/>
          <w:b/>
          <w:szCs w:val="24"/>
          <w:lang w:val="hu-HU"/>
        </w:rPr>
        <w:t>kötelezően teljesítendő</w:t>
      </w:r>
      <w:r w:rsidRPr="007A7103">
        <w:rPr>
          <w:rFonts w:cs="Times New Roman"/>
          <w:szCs w:val="24"/>
          <w:lang w:val="hu-HU"/>
        </w:rPr>
        <w:t xml:space="preserve"> tanulmányi (képzési) kreditek száma 2</w:t>
      </w:r>
      <w:r w:rsidR="00F90639" w:rsidRPr="007A7103">
        <w:rPr>
          <w:rFonts w:cs="Times New Roman"/>
          <w:szCs w:val="24"/>
          <w:lang w:val="hu-HU"/>
        </w:rPr>
        <w:t>0</w:t>
      </w:r>
      <w:r w:rsidRPr="007A7103">
        <w:rPr>
          <w:rFonts w:cs="Times New Roman"/>
          <w:szCs w:val="24"/>
          <w:lang w:val="hu-HU"/>
        </w:rPr>
        <w:t xml:space="preserve"> (</w:t>
      </w:r>
      <w:r w:rsidR="00336FEB" w:rsidRPr="007A7103">
        <w:rPr>
          <w:rFonts w:cs="Times New Roman"/>
          <w:szCs w:val="24"/>
          <w:lang w:val="hu-HU"/>
        </w:rPr>
        <w:t>6</w:t>
      </w:r>
      <w:r w:rsidRPr="007A7103">
        <w:rPr>
          <w:rFonts w:cs="Times New Roman"/>
          <w:szCs w:val="24"/>
          <w:lang w:val="hu-HU"/>
        </w:rPr>
        <w:t xml:space="preserve"> tantárgy). A kreditek teljesítését – a felvett tantárgyra előírt vizsga, dolgozat, beszámoló stb. alapján – az elektronikus tanulmányi rendszerben szereplő előadója igazolja. Kredit csak olyan tantárgyhoz rendelhető, amelynek minősítése ötfokozatú skálán érdemjeggyel történik.</w:t>
      </w:r>
      <w:r w:rsidR="00DC4411" w:rsidRPr="007A7103">
        <w:rPr>
          <w:rFonts w:cs="Times New Roman"/>
          <w:i/>
          <w:iCs/>
          <w:szCs w:val="24"/>
          <w:lang w:val="hu-HU"/>
        </w:rPr>
        <w:t xml:space="preserve"> </w:t>
      </w:r>
      <w:r w:rsidRPr="007A7103">
        <w:rPr>
          <w:rFonts w:cs="Times New Roman"/>
          <w:b/>
          <w:bCs/>
          <w:szCs w:val="24"/>
          <w:lang w:val="hu-HU"/>
        </w:rPr>
        <w:t>Kötelezően választható kreditek:</w:t>
      </w:r>
      <w:r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bCs/>
          <w:szCs w:val="24"/>
          <w:lang w:val="hu-HU"/>
        </w:rPr>
        <w:t xml:space="preserve">Annak érdekében, hogy a doktoranduszok választott kutatási területükön a mesterképzését meghaladó szintű képzésben részesülhessenek, a Doktori Iskola kötelezően választható tanulmányi krediteket hirdethet meg. A doktorandusz hallgató legalább két kötelezően választható tantárgyat köteles teljesíteni, amelyek sikeres teljesítése a komplex vizsgára bocsátás feltétele. </w:t>
      </w:r>
      <w:r w:rsidRPr="007A7103">
        <w:rPr>
          <w:rFonts w:cs="Times New Roman"/>
          <w:szCs w:val="24"/>
          <w:lang w:val="hu-HU"/>
        </w:rPr>
        <w:t>A kreditek teljesítését – a felvett tantárgyra előírt vizsga, dolgozat, beszámoló stb. alapján – az elektronikus tanulmányi rendszerben szereplő előadója igazolja. Kredit csak olyan tantárgyhoz rendelhető, amelynek minősítése ötfokozatú skálán érdemjeggyel történik.</w:t>
      </w:r>
    </w:p>
    <w:p w14:paraId="39AFB180" w14:textId="5C6E71B1" w:rsidR="00F150E6" w:rsidRPr="007A7103" w:rsidRDefault="00F150E6" w:rsidP="00DC441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DC4411" w:rsidRPr="007A7103">
        <w:rPr>
          <w:rFonts w:cs="Times New Roman"/>
          <w:szCs w:val="24"/>
          <w:lang w:val="hu-HU"/>
        </w:rPr>
        <w:t>3</w:t>
      </w:r>
      <w:r w:rsidRPr="007A7103">
        <w:rPr>
          <w:rFonts w:cs="Times New Roman"/>
          <w:szCs w:val="24"/>
          <w:lang w:val="hu-HU"/>
        </w:rPr>
        <w:t>) A doktorandusz a képzés során előírt 240 kredit döntő részét (</w:t>
      </w:r>
      <w:proofErr w:type="spellStart"/>
      <w:r w:rsidRPr="007A7103">
        <w:rPr>
          <w:rFonts w:cs="Times New Roman"/>
          <w:szCs w:val="24"/>
          <w:lang w:val="hu-HU"/>
        </w:rPr>
        <w:t>max</w:t>
      </w:r>
      <w:proofErr w:type="spellEnd"/>
      <w:r w:rsidRPr="007A7103">
        <w:rPr>
          <w:rFonts w:cs="Times New Roman"/>
          <w:szCs w:val="24"/>
          <w:lang w:val="hu-HU"/>
        </w:rPr>
        <w:t>. 2</w:t>
      </w:r>
      <w:r w:rsidR="00336FEB" w:rsidRPr="007A7103">
        <w:rPr>
          <w:rFonts w:cs="Times New Roman"/>
          <w:szCs w:val="24"/>
          <w:lang w:val="hu-HU"/>
        </w:rPr>
        <w:t>2</w:t>
      </w:r>
      <w:r w:rsidRPr="007A7103">
        <w:rPr>
          <w:rFonts w:cs="Times New Roman"/>
          <w:szCs w:val="24"/>
          <w:lang w:val="hu-HU"/>
        </w:rPr>
        <w:t xml:space="preserve">0 kredit) </w:t>
      </w:r>
      <w:r w:rsidRPr="007A7103">
        <w:rPr>
          <w:rFonts w:cs="Times New Roman"/>
          <w:b/>
          <w:bCs/>
          <w:szCs w:val="24"/>
          <w:lang w:val="hu-HU"/>
        </w:rPr>
        <w:t>kutatási kredit</w:t>
      </w:r>
      <w:r w:rsidRPr="007A7103">
        <w:rPr>
          <w:rFonts w:cs="Times New Roman"/>
          <w:szCs w:val="24"/>
          <w:lang w:val="hu-HU"/>
        </w:rPr>
        <w:t xml:space="preserve">ként szerzi. Az első négy félévben a kreditek teljesítését a doktorandusz által benyújtott írásbeli beszámoló alapján a témavezető </w:t>
      </w:r>
      <w:proofErr w:type="spellStart"/>
      <w:r w:rsidRPr="007A7103">
        <w:rPr>
          <w:rFonts w:cs="Times New Roman"/>
          <w:szCs w:val="24"/>
          <w:lang w:val="hu-HU"/>
        </w:rPr>
        <w:t>félévente</w:t>
      </w:r>
      <w:proofErr w:type="spellEnd"/>
      <w:r w:rsidRPr="007A7103">
        <w:rPr>
          <w:rFonts w:cs="Times New Roman"/>
          <w:szCs w:val="24"/>
          <w:lang w:val="hu-HU"/>
        </w:rPr>
        <w:t xml:space="preserve"> igazolja. A doktorandusz féléves beszámolóit – a félévek lezárását követően – a témavezető </w:t>
      </w:r>
      <w:r w:rsidR="00827ADD" w:rsidRPr="007A7103">
        <w:rPr>
          <w:rFonts w:cs="Times New Roman"/>
          <w:szCs w:val="24"/>
          <w:lang w:val="hu-HU"/>
        </w:rPr>
        <w:t>továbbítja</w:t>
      </w:r>
      <w:r w:rsidRPr="007A7103">
        <w:rPr>
          <w:rFonts w:cs="Times New Roman"/>
          <w:szCs w:val="24"/>
          <w:lang w:val="hu-HU"/>
        </w:rPr>
        <w:t xml:space="preserve"> a DI vezetőjének. A komplex vizsgát követően a kutatási kreditek igazolása a tudományos publikációs teljesítmény, valamint a doktori értekezés készültségi foka alapján történik, melyet a doktori iskola vezetője hagy jóvá.</w:t>
      </w:r>
    </w:p>
    <w:p w14:paraId="24395664" w14:textId="77777777" w:rsidR="00DC4411" w:rsidRPr="007A7103" w:rsidRDefault="00DC4411" w:rsidP="00DC4411">
      <w:pPr>
        <w:spacing w:after="0" w:line="240" w:lineRule="auto"/>
        <w:rPr>
          <w:rFonts w:cs="Times New Roman"/>
          <w:b/>
          <w:szCs w:val="24"/>
          <w:lang w:val="hu-HU"/>
        </w:rPr>
      </w:pPr>
    </w:p>
    <w:p w14:paraId="46B3FA77" w14:textId="77777777" w:rsidR="00F150E6" w:rsidRPr="007A7103" w:rsidRDefault="00F150E6" w:rsidP="00DC4411">
      <w:pPr>
        <w:spacing w:after="0" w:line="240" w:lineRule="auto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A DI tanulmányi követelményei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2"/>
        <w:gridCol w:w="3410"/>
      </w:tblGrid>
      <w:tr w:rsidR="007A7103" w:rsidRPr="007A7103" w14:paraId="1FA4C2E5" w14:textId="77777777" w:rsidTr="00BC452F">
        <w:trPr>
          <w:trHeight w:val="397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19C93A8" w14:textId="77777777" w:rsidR="00F150E6" w:rsidRPr="007A7103" w:rsidRDefault="00F150E6" w:rsidP="00BC452F">
            <w:pPr>
              <w:ind w:firstLine="22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Megnevezés</w:t>
            </w:r>
          </w:p>
        </w:tc>
        <w:tc>
          <w:tcPr>
            <w:tcW w:w="341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D94123" w14:textId="77777777" w:rsidR="00F150E6" w:rsidRPr="007A7103" w:rsidRDefault="00F150E6" w:rsidP="00BC452F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Kredit</w:t>
            </w:r>
          </w:p>
        </w:tc>
      </w:tr>
      <w:tr w:rsidR="007A7103" w:rsidRPr="007A7103" w14:paraId="7DF79884" w14:textId="77777777" w:rsidTr="00BC452F">
        <w:trPr>
          <w:trHeight w:val="397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58EDB" w14:textId="77777777" w:rsidR="00F150E6" w:rsidRPr="007A7103" w:rsidRDefault="00F150E6" w:rsidP="006A3303">
            <w:pPr>
              <w:ind w:firstLine="22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Tanulmányi kredit</w:t>
            </w:r>
          </w:p>
        </w:tc>
        <w:tc>
          <w:tcPr>
            <w:tcW w:w="3410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61BDC" w14:textId="77777777" w:rsidR="00F150E6" w:rsidRPr="007A7103" w:rsidRDefault="006A3303" w:rsidP="006A3303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  <w:r w:rsidR="00F150E6" w:rsidRPr="007A7103">
              <w:rPr>
                <w:rFonts w:cs="Times New Roman"/>
                <w:szCs w:val="24"/>
                <w:lang w:val="hu-HU"/>
              </w:rPr>
              <w:t>0</w:t>
            </w:r>
          </w:p>
        </w:tc>
      </w:tr>
      <w:tr w:rsidR="007A7103" w:rsidRPr="007A7103" w14:paraId="7B8A411A" w14:textId="77777777" w:rsidTr="00BC452F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2F8BD" w14:textId="77777777" w:rsidR="00F150E6" w:rsidRPr="007A7103" w:rsidRDefault="00F150E6" w:rsidP="006A3303">
            <w:pPr>
              <w:ind w:firstLine="22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Kötelező tárgyak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D3D01" w14:textId="77777777" w:rsidR="00F150E6" w:rsidRPr="007A7103" w:rsidRDefault="006A3303" w:rsidP="006A3303">
            <w:pPr>
              <w:ind w:firstLine="0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16</w:t>
            </w:r>
          </w:p>
        </w:tc>
      </w:tr>
      <w:tr w:rsidR="007A7103" w:rsidRPr="007A7103" w14:paraId="0E944DF5" w14:textId="77777777" w:rsidTr="00BC452F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F07876" w14:textId="77777777" w:rsidR="00F150E6" w:rsidRPr="007A7103" w:rsidRDefault="00F150E6" w:rsidP="006A3303">
            <w:pPr>
              <w:ind w:firstLine="22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Kötelezően választható tárgyak</w:t>
            </w:r>
          </w:p>
        </w:tc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9FDA5" w14:textId="77777777" w:rsidR="00F150E6" w:rsidRPr="007A7103" w:rsidRDefault="006A3303" w:rsidP="006A3303">
            <w:pPr>
              <w:ind w:firstLine="0"/>
              <w:jc w:val="center"/>
              <w:rPr>
                <w:rFonts w:cs="Times New Roman"/>
                <w:i/>
                <w:iCs/>
                <w:szCs w:val="24"/>
                <w:lang w:val="hu-HU"/>
              </w:rPr>
            </w:pPr>
            <w:r w:rsidRPr="007A7103">
              <w:rPr>
                <w:rFonts w:cs="Times New Roman"/>
                <w:i/>
                <w:iCs/>
                <w:szCs w:val="24"/>
                <w:lang w:val="hu-HU"/>
              </w:rPr>
              <w:t>4</w:t>
            </w:r>
          </w:p>
        </w:tc>
      </w:tr>
      <w:tr w:rsidR="007A7103" w:rsidRPr="007A7103" w14:paraId="01EBA476" w14:textId="77777777" w:rsidTr="00BC452F">
        <w:trPr>
          <w:trHeight w:val="397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7F5E27" w14:textId="77777777" w:rsidR="00F150E6" w:rsidRPr="007A7103" w:rsidRDefault="00F150E6" w:rsidP="006A3303">
            <w:pPr>
              <w:ind w:firstLine="22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Kutatómunka</w:t>
            </w:r>
          </w:p>
        </w:tc>
        <w:tc>
          <w:tcPr>
            <w:tcW w:w="3410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BE70D" w14:textId="77777777" w:rsidR="00F150E6" w:rsidRPr="007A7103" w:rsidRDefault="00F150E6" w:rsidP="006A3303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max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. </w:t>
            </w:r>
            <w:r w:rsidR="006A3303" w:rsidRPr="007A7103">
              <w:rPr>
                <w:rFonts w:cs="Times New Roman"/>
                <w:szCs w:val="24"/>
                <w:lang w:val="hu-HU"/>
              </w:rPr>
              <w:t>22</w:t>
            </w:r>
            <w:r w:rsidRPr="007A7103">
              <w:rPr>
                <w:rFonts w:cs="Times New Roman"/>
                <w:szCs w:val="24"/>
                <w:lang w:val="hu-HU"/>
              </w:rPr>
              <w:t>0</w:t>
            </w:r>
          </w:p>
        </w:tc>
      </w:tr>
      <w:tr w:rsidR="007A7103" w:rsidRPr="007A7103" w14:paraId="49DC84B6" w14:textId="77777777" w:rsidTr="00BC452F">
        <w:trPr>
          <w:trHeight w:val="397"/>
        </w:trPr>
        <w:tc>
          <w:tcPr>
            <w:tcW w:w="580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4810E1F6" w14:textId="77777777" w:rsidR="00F150E6" w:rsidRPr="007A7103" w:rsidRDefault="00F150E6" w:rsidP="006A3303">
            <w:pPr>
              <w:ind w:firstLine="22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Összesen:</w:t>
            </w:r>
          </w:p>
        </w:tc>
        <w:tc>
          <w:tcPr>
            <w:tcW w:w="341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AB982D2" w14:textId="77777777" w:rsidR="00F150E6" w:rsidRPr="007A7103" w:rsidRDefault="00F150E6" w:rsidP="006A3303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min. 240</w:t>
            </w:r>
          </w:p>
        </w:tc>
      </w:tr>
    </w:tbl>
    <w:p w14:paraId="2BDC0C77" w14:textId="77777777" w:rsidR="00BC452F" w:rsidRPr="007A7103" w:rsidRDefault="00BC452F" w:rsidP="00BC452F">
      <w:pPr>
        <w:spacing w:after="0" w:line="240" w:lineRule="auto"/>
        <w:rPr>
          <w:rFonts w:cs="Times New Roman"/>
          <w:b/>
          <w:szCs w:val="24"/>
          <w:lang w:val="hu-HU"/>
        </w:rPr>
      </w:pPr>
    </w:p>
    <w:p w14:paraId="33D6FC9C" w14:textId="77777777" w:rsidR="00F150E6" w:rsidRPr="007A7103" w:rsidRDefault="00F150E6" w:rsidP="00BC452F">
      <w:pPr>
        <w:spacing w:after="0" w:line="240" w:lineRule="auto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/>
          <w:szCs w:val="24"/>
          <w:lang w:val="hu-HU"/>
        </w:rPr>
        <w:t>A</w:t>
      </w:r>
      <w:r w:rsidR="006A3303" w:rsidRPr="007A7103">
        <w:rPr>
          <w:rFonts w:cs="Times New Roman"/>
          <w:b/>
          <w:szCs w:val="24"/>
          <w:lang w:val="hu-HU"/>
        </w:rPr>
        <w:t xml:space="preserve"> </w:t>
      </w:r>
      <w:r w:rsidRPr="007A7103">
        <w:rPr>
          <w:rFonts w:cs="Times New Roman"/>
          <w:b/>
          <w:szCs w:val="24"/>
          <w:lang w:val="hu-HU"/>
        </w:rPr>
        <w:t>DI teljesítendő tárgyai</w:t>
      </w:r>
    </w:p>
    <w:p w14:paraId="59A5BC2B" w14:textId="77777777" w:rsidR="00BC452F" w:rsidRPr="007A7103" w:rsidRDefault="00BC452F" w:rsidP="00BC452F">
      <w:pPr>
        <w:spacing w:after="0" w:line="240" w:lineRule="auto"/>
        <w:rPr>
          <w:rFonts w:cs="Times New Roman"/>
          <w:b/>
          <w:szCs w:val="24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6"/>
        <w:gridCol w:w="1238"/>
        <w:gridCol w:w="1348"/>
        <w:gridCol w:w="1550"/>
        <w:gridCol w:w="1548"/>
      </w:tblGrid>
      <w:tr w:rsidR="007A7103" w:rsidRPr="007A7103" w14:paraId="4286DF31" w14:textId="77777777" w:rsidTr="00905278">
        <w:trPr>
          <w:trHeight w:val="624"/>
        </w:trPr>
        <w:tc>
          <w:tcPr>
            <w:tcW w:w="1960" w:type="pct"/>
            <w:shd w:val="clear" w:color="auto" w:fill="auto"/>
            <w:vAlign w:val="center"/>
          </w:tcPr>
          <w:p w14:paraId="4630B31C" w14:textId="77777777" w:rsidR="00905278" w:rsidRPr="007A7103" w:rsidRDefault="00905278" w:rsidP="00F150E6">
            <w:pPr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Kötelező tantárgyak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5540BD1" w14:textId="77777777" w:rsidR="00905278" w:rsidRPr="007A7103" w:rsidRDefault="00905278" w:rsidP="00BC452F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Félév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456382E" w14:textId="77777777" w:rsidR="00905278" w:rsidRPr="007A7103" w:rsidRDefault="00905278" w:rsidP="00BC452F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Kredit</w:t>
            </w:r>
          </w:p>
        </w:tc>
        <w:tc>
          <w:tcPr>
            <w:tcW w:w="829" w:type="pct"/>
          </w:tcPr>
          <w:p w14:paraId="206E5728" w14:textId="798C406B" w:rsidR="00905278" w:rsidRPr="007A7103" w:rsidRDefault="00905278" w:rsidP="00BC452F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 óraszám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4AB5FBBA" w14:textId="0EF4E7C3" w:rsidR="00905278" w:rsidRPr="007A7103" w:rsidRDefault="00905278" w:rsidP="00BC452F">
            <w:pPr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</w:t>
            </w:r>
            <w:r w:rsidR="00422527" w:rsidRPr="007A7103">
              <w:rPr>
                <w:rFonts w:cs="Times New Roman"/>
                <w:b/>
                <w:szCs w:val="24"/>
                <w:lang w:val="hu-HU"/>
              </w:rPr>
              <w:t xml:space="preserve"> kredit</w:t>
            </w:r>
          </w:p>
        </w:tc>
      </w:tr>
      <w:tr w:rsidR="007A7103" w:rsidRPr="007A7103" w14:paraId="5E2A14B8" w14:textId="77777777" w:rsidTr="00905278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14:paraId="39638124" w14:textId="77777777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bookmarkStart w:id="9" w:name="_Hlk283366073"/>
            <w:r w:rsidRPr="007A7103">
              <w:rPr>
                <w:rFonts w:cs="Times New Roman"/>
                <w:szCs w:val="24"/>
                <w:lang w:val="hu-HU"/>
              </w:rPr>
              <w:t>Közgazdaságtudomány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Economics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14:paraId="4B2D45B9" w14:textId="5C5A6069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Magda Róbert)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2D8ABC4" w14:textId="77777777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1.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D4244B5" w14:textId="77777777" w:rsidR="00905278" w:rsidRPr="007A7103" w:rsidRDefault="00905278" w:rsidP="00905278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14:paraId="0D7193C8" w14:textId="7F500410" w:rsidR="00905278" w:rsidRPr="007A7103" w:rsidRDefault="00905278" w:rsidP="00905278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14:paraId="2252D109" w14:textId="44124F1B" w:rsidR="00905278" w:rsidRPr="007A7103" w:rsidRDefault="00905278" w:rsidP="00BC452F">
            <w:pPr>
              <w:ind w:firstLine="0"/>
              <w:jc w:val="center"/>
              <w:rPr>
                <w:rFonts w:cs="Times New Roman"/>
                <w:bCs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16</w:t>
            </w:r>
          </w:p>
        </w:tc>
      </w:tr>
      <w:tr w:rsidR="007A7103" w:rsidRPr="007A7103" w14:paraId="6C408525" w14:textId="77777777" w:rsidTr="00905278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14:paraId="10D55BB6" w14:textId="77777777" w:rsidR="00905278" w:rsidRPr="007A7103" w:rsidRDefault="00905278" w:rsidP="00BC452F">
            <w:pPr>
              <w:ind w:firstLine="34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Kutatásmódszertan (Research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methodology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14:paraId="0F69B781" w14:textId="49201A6F" w:rsidR="00905278" w:rsidRPr="007A7103" w:rsidRDefault="00905278" w:rsidP="00BC452F">
            <w:pPr>
              <w:ind w:firstLine="34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lastRenderedPageBreak/>
              <w:t>(Dr. Lakner Zoltán)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5B18F7A" w14:textId="77777777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lastRenderedPageBreak/>
              <w:t>1.</w:t>
            </w:r>
          </w:p>
        </w:tc>
        <w:tc>
          <w:tcPr>
            <w:tcW w:w="721" w:type="pct"/>
            <w:shd w:val="clear" w:color="auto" w:fill="auto"/>
          </w:tcPr>
          <w:p w14:paraId="67DA1D53" w14:textId="77777777" w:rsidR="00905278" w:rsidRPr="007A7103" w:rsidRDefault="00905278" w:rsidP="0090527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14:paraId="63B11251" w14:textId="3A46632B" w:rsidR="00905278" w:rsidRPr="007A7103" w:rsidRDefault="00905278" w:rsidP="0090527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14:paraId="35A3E979" w14:textId="593F1262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tr w:rsidR="007A7103" w:rsidRPr="007A7103" w14:paraId="4D469DE0" w14:textId="77777777" w:rsidTr="00905278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14:paraId="0ACEFCA3" w14:textId="77777777" w:rsidR="00905278" w:rsidRDefault="00D71F8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Üzleti gazdaságtan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Managerial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Economics</w:t>
            </w:r>
            <w:proofErr w:type="spellEnd"/>
            <w:r>
              <w:rPr>
                <w:rFonts w:cs="Times New Roman"/>
                <w:szCs w:val="24"/>
                <w:lang w:val="hu-HU"/>
              </w:rPr>
              <w:t>)</w:t>
            </w:r>
          </w:p>
          <w:p w14:paraId="0240D382" w14:textId="50291D04" w:rsidR="00D71F88" w:rsidRPr="007A7103" w:rsidRDefault="00D71F8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(Dr. Illés B. Csaba)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BFEC778" w14:textId="77777777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2.</w:t>
            </w:r>
          </w:p>
        </w:tc>
        <w:tc>
          <w:tcPr>
            <w:tcW w:w="721" w:type="pct"/>
            <w:shd w:val="clear" w:color="auto" w:fill="auto"/>
          </w:tcPr>
          <w:p w14:paraId="483704A3" w14:textId="77777777" w:rsidR="00905278" w:rsidRPr="007A7103" w:rsidRDefault="00905278" w:rsidP="0090527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14:paraId="1766093D" w14:textId="629DA60C" w:rsidR="00905278" w:rsidRPr="007A7103" w:rsidRDefault="00905278" w:rsidP="0090527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14:paraId="01B9BAF9" w14:textId="1B1889AA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tr w:rsidR="007A7103" w:rsidRPr="007A7103" w14:paraId="441E2999" w14:textId="77777777" w:rsidTr="00905278">
        <w:trPr>
          <w:trHeight w:val="510"/>
        </w:trPr>
        <w:tc>
          <w:tcPr>
            <w:tcW w:w="1960" w:type="pct"/>
            <w:shd w:val="clear" w:color="auto" w:fill="auto"/>
            <w:vAlign w:val="center"/>
          </w:tcPr>
          <w:p w14:paraId="112F24E1" w14:textId="77777777" w:rsidR="00905278" w:rsidRPr="007A7103" w:rsidRDefault="00905278" w:rsidP="00D44D4A">
            <w:pPr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Regionális gazdaságtan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Regional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economics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14:paraId="292375CB" w14:textId="69B8C3D1" w:rsidR="00905278" w:rsidRPr="007A7103" w:rsidRDefault="00905278" w:rsidP="00D44D4A">
            <w:pPr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Káposzta József)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06AA7F0" w14:textId="77777777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2.</w:t>
            </w:r>
          </w:p>
        </w:tc>
        <w:tc>
          <w:tcPr>
            <w:tcW w:w="721" w:type="pct"/>
            <w:shd w:val="clear" w:color="auto" w:fill="auto"/>
          </w:tcPr>
          <w:p w14:paraId="26B98F0F" w14:textId="77777777" w:rsidR="00905278" w:rsidRPr="007A7103" w:rsidRDefault="00905278" w:rsidP="0090527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bCs/>
                <w:szCs w:val="24"/>
                <w:lang w:val="hu-HU"/>
              </w:rPr>
              <w:t>4</w:t>
            </w:r>
          </w:p>
        </w:tc>
        <w:tc>
          <w:tcPr>
            <w:tcW w:w="829" w:type="pct"/>
          </w:tcPr>
          <w:p w14:paraId="1DEB066B" w14:textId="4A87D5DC" w:rsidR="00905278" w:rsidRPr="007A7103" w:rsidRDefault="00905278" w:rsidP="0090527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28</w:t>
            </w:r>
          </w:p>
        </w:tc>
        <w:tc>
          <w:tcPr>
            <w:tcW w:w="828" w:type="pct"/>
            <w:vMerge/>
            <w:shd w:val="clear" w:color="auto" w:fill="auto"/>
          </w:tcPr>
          <w:p w14:paraId="37B2095E" w14:textId="407D31C4" w:rsidR="00905278" w:rsidRPr="007A7103" w:rsidRDefault="00905278" w:rsidP="00BC452F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</w:p>
        </w:tc>
      </w:tr>
      <w:bookmarkEnd w:id="9"/>
    </w:tbl>
    <w:p w14:paraId="542EB33D" w14:textId="77777777" w:rsidR="00F150E6" w:rsidRPr="007A7103" w:rsidRDefault="00F150E6" w:rsidP="00BC452F">
      <w:pPr>
        <w:spacing w:after="0" w:line="360" w:lineRule="auto"/>
        <w:rPr>
          <w:rFonts w:cs="Times New Roman"/>
          <w:b/>
          <w:szCs w:val="24"/>
          <w:lang w:val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0"/>
        <w:gridCol w:w="1302"/>
        <w:gridCol w:w="1539"/>
        <w:gridCol w:w="1539"/>
      </w:tblGrid>
      <w:tr w:rsidR="007A7103" w:rsidRPr="007A7103" w14:paraId="607B1572" w14:textId="146B46B9" w:rsidTr="00905278">
        <w:tc>
          <w:tcPr>
            <w:tcW w:w="2658" w:type="pct"/>
            <w:shd w:val="clear" w:color="auto" w:fill="auto"/>
            <w:vAlign w:val="center"/>
          </w:tcPr>
          <w:p w14:paraId="1E9F1124" w14:textId="77777777" w:rsidR="00905278" w:rsidRPr="007A7103" w:rsidRDefault="00905278" w:rsidP="00BC452F">
            <w:pPr>
              <w:spacing w:after="0" w:line="360" w:lineRule="auto"/>
              <w:ind w:firstLine="34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Kötelezően választható tantárgyak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7614DB8" w14:textId="77777777" w:rsidR="00905278" w:rsidRPr="007A7103" w:rsidRDefault="00905278" w:rsidP="00D44D4A">
            <w:pPr>
              <w:spacing w:after="0" w:line="360" w:lineRule="auto"/>
              <w:ind w:firstLine="19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Félév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4AEF7C29" w14:textId="77777777" w:rsidR="00905278" w:rsidRPr="007A7103" w:rsidRDefault="00905278" w:rsidP="00BC452F">
            <w:pPr>
              <w:spacing w:after="0" w:line="360" w:lineRule="auto"/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Kredit</w:t>
            </w:r>
          </w:p>
        </w:tc>
        <w:tc>
          <w:tcPr>
            <w:tcW w:w="823" w:type="pct"/>
          </w:tcPr>
          <w:p w14:paraId="7284E6AB" w14:textId="3F73345F" w:rsidR="00905278" w:rsidRPr="007A7103" w:rsidRDefault="00905278" w:rsidP="00BC452F">
            <w:pPr>
              <w:spacing w:after="0" w:line="360" w:lineRule="auto"/>
              <w:ind w:firstLine="0"/>
              <w:jc w:val="center"/>
              <w:rPr>
                <w:rFonts w:cs="Times New Roman"/>
                <w:b/>
                <w:szCs w:val="24"/>
                <w:lang w:val="hu-HU"/>
              </w:rPr>
            </w:pPr>
            <w:r w:rsidRPr="007A7103">
              <w:rPr>
                <w:rFonts w:cs="Times New Roman"/>
                <w:b/>
                <w:szCs w:val="24"/>
                <w:lang w:val="hu-HU"/>
              </w:rPr>
              <w:t>Összes óraszám</w:t>
            </w:r>
          </w:p>
        </w:tc>
      </w:tr>
      <w:tr w:rsidR="007A7103" w:rsidRPr="007A7103" w14:paraId="6F7203F2" w14:textId="6F92288D" w:rsidTr="00905278">
        <w:tc>
          <w:tcPr>
            <w:tcW w:w="2658" w:type="pct"/>
            <w:shd w:val="clear" w:color="auto" w:fill="auto"/>
            <w:vAlign w:val="center"/>
          </w:tcPr>
          <w:p w14:paraId="725A6B72" w14:textId="77777777" w:rsidR="00905278" w:rsidRPr="007A7103" w:rsidRDefault="00905278" w:rsidP="00D44D4A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Bioökonómia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Bioeconomy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14:paraId="6CF2AD79" w14:textId="10EED730" w:rsidR="00905278" w:rsidRPr="007A7103" w:rsidRDefault="00905278" w:rsidP="00D44D4A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Popp József)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4F5ECD9" w14:textId="117183C3" w:rsidR="00905278" w:rsidRPr="007A7103" w:rsidRDefault="0090527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598C1E44" w14:textId="77777777" w:rsidR="00905278" w:rsidRPr="007A7103" w:rsidRDefault="00905278" w:rsidP="00F150E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552AA1EE" w14:textId="24DEF6EE" w:rsidR="00905278" w:rsidRPr="007A7103" w:rsidRDefault="00905278" w:rsidP="00905278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7A7103" w:rsidRPr="007A7103" w14:paraId="7601EBA3" w14:textId="5F931947" w:rsidTr="00905278">
        <w:tc>
          <w:tcPr>
            <w:tcW w:w="2658" w:type="pct"/>
            <w:shd w:val="clear" w:color="auto" w:fill="auto"/>
            <w:vAlign w:val="center"/>
          </w:tcPr>
          <w:p w14:paraId="6D4D13A5" w14:textId="77777777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Ellátásilánc menedzsment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Supplay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chain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management)</w:t>
            </w:r>
          </w:p>
          <w:p w14:paraId="040E54AD" w14:textId="5AFE2AB4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Gyenge Balázs)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4D32AC5" w14:textId="676D3235" w:rsidR="00905278" w:rsidRPr="007A7103" w:rsidRDefault="0090527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241C8AB4" w14:textId="77777777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293D8F43" w14:textId="2364521D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D71F88" w:rsidRPr="007A7103" w14:paraId="04A4F416" w14:textId="77777777" w:rsidTr="00905278">
        <w:tc>
          <w:tcPr>
            <w:tcW w:w="2658" w:type="pct"/>
            <w:shd w:val="clear" w:color="auto" w:fill="auto"/>
            <w:vAlign w:val="center"/>
          </w:tcPr>
          <w:p w14:paraId="126408A2" w14:textId="77777777" w:rsidR="00D71F88" w:rsidRPr="007A7103" w:rsidRDefault="00D71F88" w:rsidP="00D71F8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Pénzügytan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Finances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14:paraId="66AC2E58" w14:textId="22ABE554" w:rsidR="00D71F88" w:rsidRPr="007A7103" w:rsidRDefault="00D71F88" w:rsidP="00D71F88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(Dr.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Zéman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Zoltán)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67AD815" w14:textId="308DD074" w:rsidR="00D71F88" w:rsidRPr="007A7103" w:rsidRDefault="00D71F8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61C08FF8" w14:textId="4B82CF5A" w:rsidR="00D71F88" w:rsidRPr="007A7103" w:rsidRDefault="00D71F88" w:rsidP="001650F6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335FFE21" w14:textId="29C4A108" w:rsidR="00D71F88" w:rsidRPr="007A7103" w:rsidRDefault="00D71F88" w:rsidP="001650F6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7A7103" w:rsidRPr="007A7103" w14:paraId="1A99656B" w14:textId="39ADC858" w:rsidTr="00905278">
        <w:tc>
          <w:tcPr>
            <w:tcW w:w="2658" w:type="pct"/>
            <w:shd w:val="clear" w:color="auto" w:fill="auto"/>
            <w:vAlign w:val="center"/>
          </w:tcPr>
          <w:p w14:paraId="50E00E0A" w14:textId="77777777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Marketing és marketingkutatás (Marketing and marketing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research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14:paraId="42B9BAA9" w14:textId="0283F2F9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Gyenge Balázs)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A3AB557" w14:textId="7E9F4797" w:rsidR="00905278" w:rsidRPr="007A7103" w:rsidRDefault="0090527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694BC38A" w14:textId="77777777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5AEBAAFD" w14:textId="02CD6650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7A7103" w:rsidRPr="007A7103" w14:paraId="7A6960B7" w14:textId="1E0B8FA4" w:rsidTr="00905278">
        <w:tc>
          <w:tcPr>
            <w:tcW w:w="2658" w:type="pct"/>
            <w:shd w:val="clear" w:color="auto" w:fill="auto"/>
            <w:vAlign w:val="center"/>
          </w:tcPr>
          <w:p w14:paraId="591F465C" w14:textId="77777777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Turizmusmenedzsment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Turism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management)</w:t>
            </w:r>
          </w:p>
          <w:p w14:paraId="09D47D03" w14:textId="6A73C22E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Dávid Lóránt)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7CC85FA" w14:textId="23A66FDC" w:rsidR="00905278" w:rsidRPr="007A7103" w:rsidRDefault="0090527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3C3C8FE7" w14:textId="77777777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3C92575A" w14:textId="10D7AE46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D71F88" w:rsidRPr="007A7103" w14:paraId="2153D88B" w14:textId="77777777" w:rsidTr="00905278">
        <w:tc>
          <w:tcPr>
            <w:tcW w:w="2658" w:type="pct"/>
            <w:shd w:val="clear" w:color="auto" w:fill="auto"/>
            <w:vAlign w:val="center"/>
          </w:tcPr>
          <w:p w14:paraId="12D73351" w14:textId="77777777" w:rsidR="00D71F88" w:rsidRDefault="00D71F8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Vállalkozásmenedzsment és üzleti modellek (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Entrepreneurship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and Business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Models</w:t>
            </w:r>
            <w:proofErr w:type="spellEnd"/>
            <w:r>
              <w:rPr>
                <w:rFonts w:cs="Times New Roman"/>
                <w:szCs w:val="24"/>
                <w:lang w:val="hu-HU"/>
              </w:rPr>
              <w:t>)</w:t>
            </w:r>
          </w:p>
          <w:p w14:paraId="1E9AE399" w14:textId="3D491A85" w:rsidR="00D71F88" w:rsidRPr="007A7103" w:rsidRDefault="00D71F8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 xml:space="preserve">(Törőné Dr. </w:t>
            </w:r>
            <w:proofErr w:type="spellStart"/>
            <w:r>
              <w:rPr>
                <w:rFonts w:cs="Times New Roman"/>
                <w:szCs w:val="24"/>
                <w:lang w:val="hu-HU"/>
              </w:rPr>
              <w:t>Dunay</w:t>
            </w:r>
            <w:proofErr w:type="spellEnd"/>
            <w:r>
              <w:rPr>
                <w:rFonts w:cs="Times New Roman"/>
                <w:szCs w:val="24"/>
                <w:lang w:val="hu-HU"/>
              </w:rPr>
              <w:t xml:space="preserve"> Anna)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71A1CB4" w14:textId="0BD92C81" w:rsidR="00D71F88" w:rsidRPr="007A7103" w:rsidRDefault="00D71F8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7FCC0119" w14:textId="258D059D" w:rsidR="00D71F88" w:rsidRPr="007A7103" w:rsidRDefault="00D71F88" w:rsidP="001650F6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505328DF" w14:textId="30573853" w:rsidR="00D71F88" w:rsidRPr="007A7103" w:rsidRDefault="00D71F88" w:rsidP="001650F6">
            <w:pPr>
              <w:rPr>
                <w:rFonts w:cs="Times New Roman"/>
                <w:szCs w:val="24"/>
                <w:lang w:val="hu-HU"/>
              </w:rPr>
            </w:pPr>
            <w:r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7A7103" w:rsidRPr="007A7103" w14:paraId="3610B85B" w14:textId="4D7BCD28" w:rsidTr="00905278">
        <w:tc>
          <w:tcPr>
            <w:tcW w:w="2658" w:type="pct"/>
            <w:shd w:val="clear" w:color="auto" w:fill="auto"/>
            <w:vAlign w:val="center"/>
          </w:tcPr>
          <w:p w14:paraId="3F7C6F7D" w14:textId="77777777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Vezetői számvitel és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controlling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(Management accounting and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controlling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>)</w:t>
            </w:r>
          </w:p>
          <w:p w14:paraId="07B4FCF7" w14:textId="564AD104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(Vajna Istvánné Dr.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Tangl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Anita)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5593438" w14:textId="0EB1BA4E" w:rsidR="00905278" w:rsidRPr="007A7103" w:rsidRDefault="0090527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A3533CB" w14:textId="77777777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217A4768" w14:textId="30CF71FC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7A7103" w:rsidRPr="007A7103" w14:paraId="767889AD" w14:textId="6B122C62" w:rsidTr="00905278">
        <w:tc>
          <w:tcPr>
            <w:tcW w:w="2658" w:type="pct"/>
            <w:shd w:val="clear" w:color="auto" w:fill="auto"/>
            <w:vAlign w:val="center"/>
          </w:tcPr>
          <w:p w14:paraId="59AD93B4" w14:textId="77777777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bookmarkStart w:id="10" w:name="_Hlk283301798"/>
            <w:proofErr w:type="spellStart"/>
            <w:r w:rsidRPr="007A7103">
              <w:rPr>
                <w:rFonts w:cs="Times New Roman"/>
                <w:szCs w:val="24"/>
                <w:lang w:val="hu-HU"/>
              </w:rPr>
              <w:lastRenderedPageBreak/>
              <w:t>Vezetészervezés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és humán erőforrás gazdálkodás (Management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organization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and human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resource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management)</w:t>
            </w:r>
          </w:p>
          <w:p w14:paraId="3A7D4B15" w14:textId="40DA5582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 xml:space="preserve">(Dr.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Rudnák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Ildikó)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3B63E2A" w14:textId="0F652EBB" w:rsidR="00905278" w:rsidRPr="007A7103" w:rsidRDefault="0090527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317BD3C9" w14:textId="77777777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333D9002" w14:textId="47759102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tr w:rsidR="007A7103" w:rsidRPr="007A7103" w14:paraId="1D342405" w14:textId="5BCA5F7C" w:rsidTr="00905278">
        <w:tc>
          <w:tcPr>
            <w:tcW w:w="2658" w:type="pct"/>
            <w:shd w:val="clear" w:color="auto" w:fill="auto"/>
            <w:vAlign w:val="center"/>
          </w:tcPr>
          <w:p w14:paraId="49048293" w14:textId="77777777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Vidék és regionális politika (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Rural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and </w:t>
            </w:r>
            <w:proofErr w:type="spellStart"/>
            <w:r w:rsidRPr="007A7103">
              <w:rPr>
                <w:rFonts w:cs="Times New Roman"/>
                <w:szCs w:val="24"/>
                <w:lang w:val="hu-HU"/>
              </w:rPr>
              <w:t>regional</w:t>
            </w:r>
            <w:proofErr w:type="spellEnd"/>
            <w:r w:rsidRPr="007A7103">
              <w:rPr>
                <w:rFonts w:cs="Times New Roman"/>
                <w:szCs w:val="24"/>
                <w:lang w:val="hu-HU"/>
              </w:rPr>
              <w:t xml:space="preserve"> policy)</w:t>
            </w:r>
          </w:p>
          <w:p w14:paraId="0946B2E1" w14:textId="390A40DD" w:rsidR="00905278" w:rsidRPr="007A7103" w:rsidRDefault="00905278" w:rsidP="001650F6">
            <w:pPr>
              <w:ind w:firstLine="0"/>
              <w:jc w:val="center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(Dr. Tóth Tamás)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8490D1E" w14:textId="53BFBE70" w:rsidR="00905278" w:rsidRPr="007A7103" w:rsidRDefault="00905278" w:rsidP="002374F2">
            <w:pPr>
              <w:jc w:val="left"/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3.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25893E9F" w14:textId="77777777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2</w:t>
            </w:r>
          </w:p>
        </w:tc>
        <w:tc>
          <w:tcPr>
            <w:tcW w:w="823" w:type="pct"/>
          </w:tcPr>
          <w:p w14:paraId="7DBE122D" w14:textId="798D0BF9" w:rsidR="00905278" w:rsidRPr="007A7103" w:rsidRDefault="00905278" w:rsidP="001650F6">
            <w:pPr>
              <w:rPr>
                <w:rFonts w:cs="Times New Roman"/>
                <w:szCs w:val="24"/>
                <w:lang w:val="hu-HU"/>
              </w:rPr>
            </w:pPr>
            <w:r w:rsidRPr="007A7103">
              <w:rPr>
                <w:rFonts w:cs="Times New Roman"/>
                <w:szCs w:val="24"/>
                <w:lang w:val="hu-HU"/>
              </w:rPr>
              <w:t>14</w:t>
            </w:r>
          </w:p>
        </w:tc>
      </w:tr>
      <w:bookmarkEnd w:id="10"/>
    </w:tbl>
    <w:p w14:paraId="74568784" w14:textId="77777777" w:rsidR="00DC4411" w:rsidRPr="007A7103" w:rsidRDefault="00DC4411" w:rsidP="00DC4411">
      <w:pPr>
        <w:spacing w:after="0" w:line="240" w:lineRule="auto"/>
        <w:ind w:firstLine="0"/>
        <w:rPr>
          <w:rFonts w:cs="Times New Roman"/>
          <w:szCs w:val="24"/>
          <w:lang w:val="hu-HU"/>
        </w:rPr>
      </w:pPr>
    </w:p>
    <w:p w14:paraId="3699B988" w14:textId="77777777" w:rsidR="00F150E6" w:rsidRPr="007A7103" w:rsidRDefault="00F150E6" w:rsidP="00DC441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DC4411" w:rsidRPr="007A7103">
        <w:rPr>
          <w:rFonts w:cs="Times New Roman"/>
          <w:szCs w:val="24"/>
          <w:lang w:val="hu-HU"/>
        </w:rPr>
        <w:t>4</w:t>
      </w:r>
      <w:r w:rsidRPr="007A7103">
        <w:rPr>
          <w:rFonts w:cs="Times New Roman"/>
          <w:szCs w:val="24"/>
          <w:lang w:val="hu-HU"/>
        </w:rPr>
        <w:t>) A tantárgyak órarend szerinti tanóráinak megtartása és látogatása kötelező</w:t>
      </w:r>
      <w:r w:rsidR="00DC4411" w:rsidRPr="007A7103">
        <w:rPr>
          <w:rFonts w:cs="Times New Roman"/>
          <w:szCs w:val="24"/>
          <w:lang w:val="hu-HU"/>
        </w:rPr>
        <w:t>, maximum az órák 20%-</w:t>
      </w:r>
      <w:proofErr w:type="spellStart"/>
      <w:r w:rsidR="00DC4411" w:rsidRPr="007A7103">
        <w:rPr>
          <w:rFonts w:cs="Times New Roman"/>
          <w:szCs w:val="24"/>
          <w:lang w:val="hu-HU"/>
        </w:rPr>
        <w:t>áról</w:t>
      </w:r>
      <w:proofErr w:type="spellEnd"/>
      <w:r w:rsidR="00DC4411" w:rsidRPr="007A7103">
        <w:rPr>
          <w:rFonts w:cs="Times New Roman"/>
          <w:szCs w:val="24"/>
          <w:lang w:val="hu-HU"/>
        </w:rPr>
        <w:t xml:space="preserve"> lehet igazoltan hiányozni</w:t>
      </w:r>
      <w:r w:rsidRPr="007A7103">
        <w:rPr>
          <w:rFonts w:cs="Times New Roman"/>
          <w:szCs w:val="24"/>
          <w:lang w:val="hu-HU"/>
        </w:rPr>
        <w:t>. Az oktató akadályoztatása esetén a helyettesítési, illetve a pótlási elképzelést a DI vezetőjével egyeztetni köteles. Minden tantárgy esetében közölni kell a hallgatókkal a tantárgyi tematikát, továbbá a követelményrendszert, beleértve a számukra kötelező és ajánlott szakirodalmat és a tananyagot.</w:t>
      </w:r>
    </w:p>
    <w:p w14:paraId="426F6382" w14:textId="77777777" w:rsidR="00F150E6" w:rsidRPr="007A7103" w:rsidRDefault="00F150E6" w:rsidP="00DC441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DC4411" w:rsidRPr="007A7103">
        <w:rPr>
          <w:rFonts w:cs="Times New Roman"/>
          <w:szCs w:val="24"/>
          <w:lang w:val="hu-HU"/>
        </w:rPr>
        <w:t>5</w:t>
      </w:r>
      <w:r w:rsidRPr="007A7103">
        <w:rPr>
          <w:rFonts w:cs="Times New Roman"/>
          <w:szCs w:val="24"/>
          <w:lang w:val="hu-HU"/>
        </w:rPr>
        <w:t>) Minden tantárgy esetében kötelezően kidolgozandó a tantárgyi tematika és követelményrendszer, melyet a DI Tanácsa előzetesen véleményeztet és a vélemények alapján dönt annak elfogadásáról. Minden egyes nem módszertani jellegű tantárgy esetében az elméleti vonatkozások mellett ki kell térni az adott diszciplínán belül a vonatkozó primer és szekunder kutatásokat érintő specialitásokra is. A tantárgyi tematika formai és tartalmi követelményeit a DI honlapján közzé teszi.</w:t>
      </w:r>
    </w:p>
    <w:p w14:paraId="4649488B" w14:textId="1D4769FF" w:rsidR="00F150E6" w:rsidRPr="007A7103" w:rsidRDefault="00F150E6" w:rsidP="00DC441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DC4411" w:rsidRPr="007A7103">
        <w:rPr>
          <w:rFonts w:cs="Times New Roman"/>
          <w:szCs w:val="24"/>
          <w:lang w:val="hu-HU"/>
        </w:rPr>
        <w:t>6</w:t>
      </w:r>
      <w:r w:rsidRPr="007A7103">
        <w:rPr>
          <w:rFonts w:cs="Times New Roman"/>
          <w:szCs w:val="24"/>
          <w:lang w:val="hu-HU"/>
        </w:rPr>
        <w:t xml:space="preserve">) A képzési terv az első </w:t>
      </w:r>
      <w:r w:rsidR="00DC4411" w:rsidRPr="007A7103">
        <w:rPr>
          <w:rFonts w:cs="Times New Roman"/>
          <w:szCs w:val="24"/>
          <w:lang w:val="hu-HU"/>
        </w:rPr>
        <w:t>két</w:t>
      </w:r>
      <w:r w:rsidRPr="007A7103">
        <w:rPr>
          <w:rFonts w:cs="Times New Roman"/>
          <w:szCs w:val="24"/>
          <w:lang w:val="hu-HU"/>
        </w:rPr>
        <w:t xml:space="preserve"> félévre legalább </w:t>
      </w:r>
      <w:r w:rsidR="003559CA" w:rsidRPr="007A7103">
        <w:rPr>
          <w:rFonts w:cs="Times New Roman"/>
          <w:szCs w:val="24"/>
          <w:lang w:val="hu-HU"/>
        </w:rPr>
        <w:t>60</w:t>
      </w:r>
      <w:r w:rsidRPr="007A7103">
        <w:rPr>
          <w:rFonts w:cs="Times New Roman"/>
          <w:szCs w:val="24"/>
          <w:lang w:val="hu-HU"/>
        </w:rPr>
        <w:t xml:space="preserve"> </w:t>
      </w:r>
      <w:r w:rsidR="009916BF" w:rsidRPr="007A7103">
        <w:rPr>
          <w:rFonts w:cs="Times New Roman"/>
          <w:szCs w:val="24"/>
          <w:lang w:val="hu-HU"/>
        </w:rPr>
        <w:t xml:space="preserve">képzési </w:t>
      </w:r>
      <w:r w:rsidR="003559CA" w:rsidRPr="007A7103">
        <w:rPr>
          <w:rFonts w:cs="Times New Roman"/>
          <w:szCs w:val="24"/>
          <w:lang w:val="hu-HU"/>
        </w:rPr>
        <w:t xml:space="preserve">és kutatási </w:t>
      </w:r>
      <w:r w:rsidRPr="007A7103">
        <w:rPr>
          <w:rFonts w:cs="Times New Roman"/>
          <w:szCs w:val="24"/>
          <w:lang w:val="hu-HU"/>
        </w:rPr>
        <w:t>kredit</w:t>
      </w:r>
      <w:r w:rsidR="003559CA" w:rsidRPr="007A7103">
        <w:rPr>
          <w:rFonts w:cs="Times New Roman"/>
          <w:szCs w:val="24"/>
          <w:lang w:val="hu-HU"/>
        </w:rPr>
        <w:t>et</w:t>
      </w:r>
      <w:r w:rsidRPr="007A7103">
        <w:rPr>
          <w:rFonts w:cs="Times New Roman"/>
          <w:szCs w:val="24"/>
          <w:lang w:val="hu-HU"/>
        </w:rPr>
        <w:t xml:space="preserve">, majd a </w:t>
      </w:r>
      <w:r w:rsidR="00DC4411" w:rsidRPr="007A7103">
        <w:rPr>
          <w:rFonts w:cs="Times New Roman"/>
          <w:szCs w:val="24"/>
          <w:lang w:val="hu-HU"/>
        </w:rPr>
        <w:t>harmadik</w:t>
      </w:r>
      <w:r w:rsidR="00827ADD" w:rsidRPr="007A7103">
        <w:rPr>
          <w:rFonts w:cs="Times New Roman"/>
          <w:szCs w:val="24"/>
          <w:lang w:val="hu-HU"/>
        </w:rPr>
        <w:t xml:space="preserve"> félévtől kezdve</w:t>
      </w:r>
      <w:r w:rsidR="00DC4411" w:rsidRPr="007A7103">
        <w:rPr>
          <w:rFonts w:cs="Times New Roman"/>
          <w:szCs w:val="24"/>
          <w:lang w:val="hu-HU"/>
        </w:rPr>
        <w:t xml:space="preserve"> a nyolcadik </w:t>
      </w:r>
      <w:r w:rsidRPr="007A7103">
        <w:rPr>
          <w:rFonts w:cs="Times New Roman"/>
          <w:szCs w:val="24"/>
          <w:lang w:val="hu-HU"/>
        </w:rPr>
        <w:t>félév</w:t>
      </w:r>
      <w:r w:rsidR="00827ADD" w:rsidRPr="007A7103">
        <w:rPr>
          <w:rFonts w:cs="Times New Roman"/>
          <w:szCs w:val="24"/>
          <w:lang w:val="hu-HU"/>
        </w:rPr>
        <w:t xml:space="preserve"> végéig</w:t>
      </w:r>
      <w:r w:rsidRPr="007A7103">
        <w:rPr>
          <w:rFonts w:cs="Times New Roman"/>
          <w:szCs w:val="24"/>
          <w:lang w:val="hu-HU"/>
        </w:rPr>
        <w:t xml:space="preserve"> legalább </w:t>
      </w:r>
      <w:r w:rsidR="00DC4411" w:rsidRPr="007A7103">
        <w:rPr>
          <w:rFonts w:cs="Times New Roman"/>
          <w:szCs w:val="24"/>
          <w:lang w:val="hu-HU"/>
        </w:rPr>
        <w:t>18</w:t>
      </w:r>
      <w:r w:rsidRPr="007A7103">
        <w:rPr>
          <w:rFonts w:cs="Times New Roman"/>
          <w:szCs w:val="24"/>
          <w:lang w:val="hu-HU"/>
        </w:rPr>
        <w:t xml:space="preserve">0 kredit kutatómunkát tartalmaz úgy, hogy a félévenkénti </w:t>
      </w:r>
      <w:proofErr w:type="spellStart"/>
      <w:r w:rsidRPr="007A7103">
        <w:rPr>
          <w:rFonts w:cs="Times New Roman"/>
          <w:szCs w:val="24"/>
          <w:lang w:val="hu-HU"/>
        </w:rPr>
        <w:t>összkreditszám</w:t>
      </w:r>
      <w:proofErr w:type="spellEnd"/>
      <w:r w:rsidRPr="007A7103">
        <w:rPr>
          <w:rFonts w:cs="Times New Roman"/>
          <w:szCs w:val="24"/>
          <w:lang w:val="hu-HU"/>
        </w:rPr>
        <w:t xml:space="preserve"> 30. Ezek olyan konkrét publikációs követelményeket, előírásokat is jelentenek, amelyek a doktorandusz hallgatókat részben elvezetik a fokozatszerzési eljárás elindításához szükséges publikációs követelmények teljesítéséhez. </w:t>
      </w:r>
    </w:p>
    <w:p w14:paraId="3C6D79F0" w14:textId="440DFDA6" w:rsidR="00071240" w:rsidRPr="007A7103" w:rsidRDefault="00071240" w:rsidP="00CA6ACF">
      <w:pPr>
        <w:spacing w:line="240" w:lineRule="auto"/>
        <w:ind w:firstLine="0"/>
        <w:rPr>
          <w:rFonts w:eastAsia="Times New Roman" w:cs="Times New Roman"/>
          <w:szCs w:val="24"/>
          <w:lang w:eastAsia="hu-HU"/>
        </w:rPr>
      </w:pPr>
      <w:r w:rsidRPr="007A7103">
        <w:rPr>
          <w:rFonts w:cs="Times New Roman"/>
          <w:szCs w:val="24"/>
          <w:lang w:val="hu-HU"/>
        </w:rPr>
        <w:t xml:space="preserve">(7) </w:t>
      </w:r>
      <w:r w:rsidRPr="007A7103">
        <w:rPr>
          <w:rFonts w:eastAsia="Times New Roman" w:cs="Times New Roman"/>
          <w:szCs w:val="24"/>
          <w:lang w:eastAsia="hu-HU"/>
        </w:rPr>
        <w:t xml:space="preserve">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vizsgára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történő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jelentkezés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előfeltétele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hogy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képzésének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első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négy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féléve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során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legalább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120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kreditet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szerezzen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ezen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belül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pedig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teljesítsen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minden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képzési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kreditet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DIT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előírása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szerint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r w:rsidRPr="007A7103">
        <w:rPr>
          <w:rFonts w:cs="Times New Roman"/>
          <w:szCs w:val="24"/>
          <w:lang w:val="hu-HU"/>
        </w:rPr>
        <w:t>és a publikációs követelmények 50%-át teljesítse</w:t>
      </w:r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kérelem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alapján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DIT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dönt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tárgyairól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r w:rsidR="00CA6ACF" w:rsidRPr="007A7103">
        <w:rPr>
          <w:rFonts w:eastAsia="Times New Roman" w:cs="Times New Roman"/>
          <w:szCs w:val="24"/>
          <w:lang w:eastAsia="hu-HU"/>
        </w:rPr>
        <w:t>(</w:t>
      </w:r>
      <w:proofErr w:type="spellStart"/>
      <w:r w:rsidR="00CA6ACF" w:rsidRPr="007A7103">
        <w:rPr>
          <w:rFonts w:eastAsia="Times New Roman" w:cs="Times New Roman"/>
          <w:szCs w:val="24"/>
          <w:lang w:eastAsia="hu-HU"/>
        </w:rPr>
        <w:t>általános</w:t>
      </w:r>
      <w:proofErr w:type="spellEnd"/>
      <w:r w:rsidR="00CA6ACF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CA6ACF" w:rsidRPr="007A7103">
        <w:rPr>
          <w:rFonts w:eastAsia="Times New Roman" w:cs="Times New Roman"/>
          <w:szCs w:val="24"/>
          <w:lang w:eastAsia="hu-HU"/>
        </w:rPr>
        <w:t>kutatásmódszertan</w:t>
      </w:r>
      <w:proofErr w:type="spellEnd"/>
      <w:r w:rsidR="00CA6ACF"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="00CA6ACF" w:rsidRPr="007A7103">
        <w:rPr>
          <w:rFonts w:eastAsia="Times New Roman" w:cs="Times New Roman"/>
          <w:szCs w:val="24"/>
          <w:lang w:eastAsia="hu-HU"/>
        </w:rPr>
        <w:t>gazdaságelemzési</w:t>
      </w:r>
      <w:proofErr w:type="spellEnd"/>
      <w:r w:rsidR="00CA6ACF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CA6ACF" w:rsidRPr="007A7103">
        <w:rPr>
          <w:rFonts w:eastAsia="Times New Roman" w:cs="Times New Roman"/>
          <w:szCs w:val="24"/>
          <w:lang w:eastAsia="hu-HU"/>
        </w:rPr>
        <w:t>módszerek</w:t>
      </w:r>
      <w:proofErr w:type="spellEnd"/>
      <w:r w:rsidR="00CA6ACF" w:rsidRPr="007A7103">
        <w:rPr>
          <w:rFonts w:eastAsia="Times New Roman" w:cs="Times New Roman"/>
          <w:szCs w:val="24"/>
          <w:lang w:eastAsia="hu-HU"/>
        </w:rPr>
        <w:t xml:space="preserve">)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bizottságának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összetételéről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</w:t>
      </w:r>
    </w:p>
    <w:p w14:paraId="4EEBCE31" w14:textId="690A1A98" w:rsidR="00071240" w:rsidRPr="007A7103" w:rsidRDefault="00071240" w:rsidP="004758DB">
      <w:pPr>
        <w:spacing w:line="240" w:lineRule="auto"/>
        <w:ind w:firstLine="0"/>
        <w:rPr>
          <w:rFonts w:eastAsia="Times New Roman" w:cs="Times New Roman"/>
          <w:szCs w:val="24"/>
          <w:lang w:eastAsia="hu-HU"/>
        </w:rPr>
      </w:pPr>
      <w:r w:rsidRPr="007A7103">
        <w:rPr>
          <w:rFonts w:eastAsia="Times New Roman" w:cs="Times New Roman"/>
          <w:szCs w:val="24"/>
          <w:lang w:eastAsia="hu-HU"/>
        </w:rPr>
        <w:t xml:space="preserve">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bizottságának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összeállítása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során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DIT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szem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előtt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tartja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DI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szabályzatok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összeférhetetlenségre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vonatkozó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előírásait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nyilvános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bizottság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előtt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kell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letenni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bizottsága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legalább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három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tudományos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fokozattal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rendelkező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tagból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áll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tagjainak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legalább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egyharmada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külső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tag,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elnöke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Szent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István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Egyetem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alkalmazásába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álló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egyetemi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tanár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habilitált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egyetemi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docens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habilitált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főiskolai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docens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professor emeritus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vagy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az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MTA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címmel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rendelkező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oktató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kutató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lehet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bizottságnak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nem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lehet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tagja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témavezetője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>.</w:t>
      </w:r>
    </w:p>
    <w:p w14:paraId="47521E1E" w14:textId="77777777" w:rsidR="00071240" w:rsidRPr="007A7103" w:rsidRDefault="00071240" w:rsidP="004758DB">
      <w:pPr>
        <w:spacing w:line="240" w:lineRule="auto"/>
        <w:ind w:firstLine="0"/>
        <w:rPr>
          <w:rFonts w:eastAsia="Times New Roman" w:cs="Times New Roman"/>
          <w:szCs w:val="24"/>
          <w:lang w:eastAsia="hu-HU"/>
        </w:rPr>
      </w:pPr>
      <w:r w:rsidRPr="007A7103">
        <w:rPr>
          <w:rFonts w:eastAsia="Times New Roman" w:cs="Times New Roman"/>
          <w:szCs w:val="24"/>
          <w:lang w:eastAsia="hu-HU"/>
        </w:rPr>
        <w:t xml:space="preserve">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vizsgára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bocsátás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előfeltétele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hogy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témavezetője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írásban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értékelje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teljesítményét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javasolja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fokozatszerzési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eljárás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megkezdését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fő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részből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áll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Az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első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elméleti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részében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mérik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fel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vizsgabizottság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tagjai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jártasságát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DIT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által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meghatározott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legalább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vizsgatárgyból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második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disszertációs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részében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beszámol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szakirodalmi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ismereteiről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kutatási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lastRenderedPageBreak/>
        <w:t>eredményeiről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továbbá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ismerteti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képzés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második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kétéves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időszakára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vonatkozó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kutatási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terveit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publikációs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ütemtervét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</w:t>
      </w:r>
    </w:p>
    <w:p w14:paraId="345A4974" w14:textId="6B864910" w:rsidR="00071240" w:rsidRPr="007A7103" w:rsidRDefault="00071240" w:rsidP="004758DB">
      <w:pPr>
        <w:spacing w:line="240" w:lineRule="auto"/>
        <w:ind w:firstLine="0"/>
        <w:rPr>
          <w:rFonts w:eastAsia="Times New Roman" w:cs="Times New Roman"/>
          <w:szCs w:val="24"/>
          <w:lang w:eastAsia="hu-HU"/>
        </w:rPr>
      </w:pPr>
      <w:r w:rsidRPr="007A7103">
        <w:rPr>
          <w:rFonts w:eastAsia="Times New Roman" w:cs="Times New Roman"/>
          <w:szCs w:val="24"/>
          <w:lang w:eastAsia="hu-HU"/>
        </w:rPr>
        <w:t xml:space="preserve">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bizottsága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részét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külön-külön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kétfokozatú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értékelési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rend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szerint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értékeli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sikeres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ha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mindkét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része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„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megfelelt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”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minősítést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kap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bizottságának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tagjaitól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eredményét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az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utolsó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vizsgarész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napján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kell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kihirdetni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>. A</w:t>
      </w:r>
      <w:r w:rsidR="005D55B9" w:rsidRPr="007A7103">
        <w:rPr>
          <w:rFonts w:eastAsia="Times New Roman" w:cs="Times New Roman"/>
          <w:szCs w:val="24"/>
          <w:lang w:eastAsia="hu-HU"/>
        </w:rPr>
        <w:t xml:space="preserve">z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elméleti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részből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tett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sikertelen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vizsgát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ugyanazon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vizsgaidőszakban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egy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alkalommal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megismételheti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>.</w:t>
      </w:r>
      <w:r w:rsidR="005D55B9"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gyakorlati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rész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sikertelensége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esetén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doktorandusz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hallgatói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jogviszonya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megszűnik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szemeszter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5D55B9" w:rsidRPr="007A7103">
        <w:rPr>
          <w:rFonts w:eastAsia="Times New Roman" w:cs="Times New Roman"/>
          <w:szCs w:val="24"/>
          <w:lang w:eastAsia="hu-HU"/>
        </w:rPr>
        <w:t>végén</w:t>
      </w:r>
      <w:proofErr w:type="spellEnd"/>
      <w:r w:rsidR="005D55B9" w:rsidRPr="007A7103">
        <w:rPr>
          <w:rFonts w:eastAsia="Times New Roman" w:cs="Times New Roman"/>
          <w:szCs w:val="24"/>
          <w:lang w:eastAsia="hu-HU"/>
        </w:rPr>
        <w:t xml:space="preserve">. </w:t>
      </w:r>
    </w:p>
    <w:p w14:paraId="06C0B7D8" w14:textId="2169E922" w:rsidR="00071240" w:rsidRPr="007A7103" w:rsidRDefault="00071240" w:rsidP="004758DB">
      <w:pPr>
        <w:spacing w:line="240" w:lineRule="auto"/>
        <w:ind w:firstLine="0"/>
        <w:rPr>
          <w:rFonts w:eastAsia="Times New Roman" w:cs="Times New Roman"/>
          <w:szCs w:val="24"/>
          <w:lang w:eastAsia="hu-HU"/>
        </w:rPr>
      </w:pPr>
      <w:r w:rsidRPr="007A7103">
        <w:rPr>
          <w:rFonts w:eastAsia="Times New Roman" w:cs="Times New Roman"/>
          <w:szCs w:val="24"/>
          <w:lang w:eastAsia="hu-HU"/>
        </w:rPr>
        <w:t xml:space="preserve">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tárgyainak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tematikáját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tananyag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szakirodalmi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követelményeit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r w:rsidR="00A91BA9" w:rsidRPr="007A7103">
        <w:rPr>
          <w:rFonts w:eastAsia="Times New Roman" w:cs="Times New Roman"/>
          <w:szCs w:val="24"/>
          <w:lang w:eastAsia="hu-HU"/>
        </w:rPr>
        <w:t xml:space="preserve">DI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elérhetővé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teszi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jelölt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vizsgabizottság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számára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tárgyainak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tematikáját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és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szakirodalmát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hallgató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legkésőbb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előtt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egy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hónappal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megkapja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időpontjá</w:t>
      </w:r>
      <w:r w:rsidR="00A91BA9" w:rsidRPr="007A7103">
        <w:rPr>
          <w:rFonts w:eastAsia="Times New Roman" w:cs="Times New Roman"/>
          <w:szCs w:val="24"/>
          <w:lang w:eastAsia="hu-HU"/>
        </w:rPr>
        <w:t>ról</w:t>
      </w:r>
      <w:proofErr w:type="spellEnd"/>
      <w:r w:rsidR="00A91BA9" w:rsidRPr="007A7103">
        <w:rPr>
          <w:rFonts w:eastAsia="Times New Roman" w:cs="Times New Roman"/>
          <w:szCs w:val="24"/>
          <w:lang w:eastAsia="hu-HU"/>
        </w:rPr>
        <w:t xml:space="preserve"> a PhD </w:t>
      </w:r>
      <w:proofErr w:type="spellStart"/>
      <w:r w:rsidR="00A91BA9" w:rsidRPr="007A7103">
        <w:rPr>
          <w:rFonts w:eastAsia="Times New Roman" w:cs="Times New Roman"/>
          <w:szCs w:val="24"/>
          <w:lang w:eastAsia="hu-HU"/>
        </w:rPr>
        <w:t>hallgató</w:t>
      </w:r>
      <w:proofErr w:type="spellEnd"/>
      <w:r w:rsidR="00A91BA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A91BA9" w:rsidRPr="007A7103">
        <w:rPr>
          <w:rFonts w:eastAsia="Times New Roman" w:cs="Times New Roman"/>
          <w:szCs w:val="24"/>
          <w:lang w:eastAsia="hu-HU"/>
        </w:rPr>
        <w:t>értesítést</w:t>
      </w:r>
      <w:proofErr w:type="spellEnd"/>
      <w:r w:rsidR="00A91BA9"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="00A91BA9" w:rsidRPr="007A7103">
        <w:rPr>
          <w:rFonts w:eastAsia="Times New Roman" w:cs="Times New Roman"/>
          <w:szCs w:val="24"/>
          <w:lang w:eastAsia="hu-HU"/>
        </w:rPr>
        <w:t>kap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,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vizsgáról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pedig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jegyzőkönyv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készül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</w:t>
      </w:r>
      <w:r w:rsidRPr="007A7103">
        <w:rPr>
          <w:rFonts w:eastAsia="Times New Roman" w:cs="Times New Roman"/>
          <w:bCs/>
          <w:szCs w:val="24"/>
          <w:lang w:eastAsia="hu-HU"/>
        </w:rPr>
        <w:t xml:space="preserve">A </w:t>
      </w:r>
      <w:proofErr w:type="spellStart"/>
      <w:r w:rsidRPr="007A7103">
        <w:rPr>
          <w:rFonts w:eastAsia="Times New Roman" w:cs="Times New Roman"/>
          <w:bCs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bCs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bCs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bCs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bCs/>
          <w:szCs w:val="24"/>
          <w:lang w:eastAsia="hu-HU"/>
        </w:rPr>
        <w:t>színvonalának</w:t>
      </w:r>
      <w:proofErr w:type="spellEnd"/>
      <w:r w:rsidRPr="007A7103">
        <w:rPr>
          <w:rFonts w:eastAsia="Times New Roman" w:cs="Times New Roman"/>
          <w:bCs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bCs/>
          <w:szCs w:val="24"/>
          <w:lang w:eastAsia="hu-HU"/>
        </w:rPr>
        <w:t>emelése</w:t>
      </w:r>
      <w:proofErr w:type="spellEnd"/>
      <w:r w:rsidRPr="007A7103">
        <w:rPr>
          <w:rFonts w:eastAsia="Times New Roman" w:cs="Times New Roman"/>
          <w:bCs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bCs/>
          <w:szCs w:val="24"/>
          <w:lang w:eastAsia="hu-HU"/>
        </w:rPr>
        <w:t>céljából</w:t>
      </w:r>
      <w:proofErr w:type="spellEnd"/>
      <w:r w:rsidRPr="007A7103">
        <w:rPr>
          <w:rFonts w:eastAsia="Times New Roman" w:cs="Times New Roman"/>
          <w:bCs/>
          <w:szCs w:val="24"/>
          <w:lang w:eastAsia="hu-HU"/>
        </w:rPr>
        <w:t xml:space="preserve"> a DIT a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komplex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vizsga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tananyagát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legalább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szCs w:val="24"/>
          <w:lang w:eastAsia="hu-HU"/>
        </w:rPr>
        <w:t>háromévente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7A7103">
        <w:rPr>
          <w:rFonts w:eastAsia="Times New Roman" w:cs="Times New Roman"/>
          <w:bCs/>
          <w:szCs w:val="24"/>
          <w:lang w:eastAsia="hu-HU"/>
        </w:rPr>
        <w:t>felülvizsgálja</w:t>
      </w:r>
      <w:proofErr w:type="spellEnd"/>
      <w:r w:rsidRPr="007A7103">
        <w:rPr>
          <w:rFonts w:eastAsia="Times New Roman" w:cs="Times New Roman"/>
          <w:szCs w:val="24"/>
          <w:lang w:eastAsia="hu-HU"/>
        </w:rPr>
        <w:t xml:space="preserve">. </w:t>
      </w:r>
    </w:p>
    <w:bookmarkEnd w:id="8"/>
    <w:p w14:paraId="794B625B" w14:textId="16F94EA6" w:rsidR="00F150E6" w:rsidRPr="007A7103" w:rsidRDefault="00F150E6" w:rsidP="00DC4411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DC4411" w:rsidRPr="007A7103">
        <w:rPr>
          <w:rFonts w:cs="Times New Roman"/>
          <w:szCs w:val="24"/>
          <w:lang w:val="hu-HU"/>
        </w:rPr>
        <w:t>8</w:t>
      </w:r>
      <w:r w:rsidRPr="007A7103">
        <w:rPr>
          <w:rFonts w:cs="Times New Roman"/>
          <w:szCs w:val="24"/>
          <w:lang w:val="hu-HU"/>
        </w:rPr>
        <w:t>) A doktorandusz kutatási</w:t>
      </w:r>
      <w:r w:rsidR="00D44D4A" w:rsidRPr="007A7103">
        <w:rPr>
          <w:rFonts w:cs="Times New Roman"/>
          <w:szCs w:val="24"/>
          <w:lang w:val="hu-HU"/>
        </w:rPr>
        <w:t xml:space="preserve"> tevékenyégének kimeneti követelménye</w:t>
      </w:r>
      <w:r w:rsidRPr="007A7103">
        <w:rPr>
          <w:rFonts w:cs="Times New Roman"/>
          <w:szCs w:val="24"/>
          <w:lang w:val="hu-HU"/>
        </w:rPr>
        <w:t>:</w:t>
      </w:r>
      <w:r w:rsidR="00D44D4A" w:rsidRPr="007A7103">
        <w:rPr>
          <w:rFonts w:cs="Times New Roman"/>
          <w:szCs w:val="24"/>
          <w:lang w:val="hu-HU"/>
        </w:rPr>
        <w:t xml:space="preserve"> legalább 4 db (</w:t>
      </w:r>
      <w:r w:rsidR="000B4FD3">
        <w:rPr>
          <w:rFonts w:cs="Times New Roman"/>
          <w:szCs w:val="24"/>
          <w:lang w:val="hu-HU"/>
        </w:rPr>
        <w:t xml:space="preserve">legalább </w:t>
      </w:r>
      <w:r w:rsidR="00D44D4A" w:rsidRPr="007A7103">
        <w:rPr>
          <w:rFonts w:cs="Times New Roman"/>
          <w:szCs w:val="24"/>
          <w:lang w:val="hu-HU"/>
        </w:rPr>
        <w:t xml:space="preserve">2 </w:t>
      </w:r>
      <w:r w:rsidR="00CE76D5">
        <w:rPr>
          <w:rFonts w:cs="Times New Roman"/>
          <w:szCs w:val="24"/>
          <w:lang w:val="hu-HU"/>
        </w:rPr>
        <w:t xml:space="preserve">db </w:t>
      </w:r>
      <w:r w:rsidR="000B4FD3">
        <w:rPr>
          <w:rFonts w:cs="Times New Roman"/>
          <w:szCs w:val="24"/>
          <w:lang w:val="hu-HU"/>
        </w:rPr>
        <w:t>angol</w:t>
      </w:r>
      <w:r w:rsidR="00D44D4A" w:rsidRPr="007A7103">
        <w:rPr>
          <w:rFonts w:cs="Times New Roman"/>
          <w:szCs w:val="24"/>
          <w:lang w:val="hu-HU"/>
        </w:rPr>
        <w:t xml:space="preserve"> nyelvű) MTMT (IV. és IX. Osztály</w:t>
      </w:r>
      <w:r w:rsidR="003559CA" w:rsidRPr="007A7103">
        <w:rPr>
          <w:rFonts w:cs="Times New Roman"/>
          <w:szCs w:val="24"/>
          <w:lang w:val="hu-HU"/>
        </w:rPr>
        <w:t>)</w:t>
      </w:r>
      <w:r w:rsidR="00D44D4A" w:rsidRPr="007A7103">
        <w:rPr>
          <w:rFonts w:cs="Times New Roman"/>
          <w:szCs w:val="24"/>
          <w:lang w:val="hu-HU"/>
        </w:rPr>
        <w:t xml:space="preserve"> által</w:t>
      </w:r>
      <w:r w:rsidR="005F49F2" w:rsidRPr="007A7103">
        <w:rPr>
          <w:rFonts w:cs="Times New Roman"/>
          <w:szCs w:val="24"/>
          <w:lang w:val="hu-HU"/>
        </w:rPr>
        <w:t xml:space="preserve"> elismert, az Osztály „folyóiratlistáján” </w:t>
      </w:r>
      <w:r w:rsidR="003559CA" w:rsidRPr="007A7103">
        <w:rPr>
          <w:rFonts w:cs="Times New Roman"/>
          <w:szCs w:val="24"/>
          <w:lang w:val="hu-HU"/>
        </w:rPr>
        <w:t>felsorolt tudományos</w:t>
      </w:r>
      <w:r w:rsidR="00D44D4A" w:rsidRPr="007A7103">
        <w:rPr>
          <w:rFonts w:cs="Times New Roman"/>
          <w:szCs w:val="24"/>
          <w:lang w:val="hu-HU"/>
        </w:rPr>
        <w:t xml:space="preserve"> cikk</w:t>
      </w:r>
      <w:r w:rsidR="00827ADD" w:rsidRPr="007A7103">
        <w:rPr>
          <w:rFonts w:cs="Times New Roman"/>
          <w:szCs w:val="24"/>
          <w:lang w:val="hu-HU"/>
        </w:rPr>
        <w:t>.</w:t>
      </w:r>
      <w:r w:rsidR="00D44D4A" w:rsidRPr="007A7103">
        <w:rPr>
          <w:rFonts w:cs="Times New Roman"/>
          <w:szCs w:val="24"/>
          <w:lang w:val="hu-HU"/>
        </w:rPr>
        <w:t xml:space="preserve">  A </w:t>
      </w:r>
      <w:r w:rsidR="003559CA" w:rsidRPr="007A7103">
        <w:rPr>
          <w:rFonts w:cs="Times New Roman"/>
          <w:szCs w:val="24"/>
          <w:lang w:val="hu-HU"/>
        </w:rPr>
        <w:t xml:space="preserve">hallgatónak a publikált </w:t>
      </w:r>
      <w:r w:rsidR="00D44D4A" w:rsidRPr="007A7103">
        <w:rPr>
          <w:rFonts w:cs="Times New Roman"/>
          <w:szCs w:val="24"/>
          <w:lang w:val="hu-HU"/>
        </w:rPr>
        <w:t>cikkek minimum 50%-</w:t>
      </w:r>
      <w:proofErr w:type="spellStart"/>
      <w:r w:rsidR="00D44D4A" w:rsidRPr="007A7103">
        <w:rPr>
          <w:rFonts w:cs="Times New Roman"/>
          <w:szCs w:val="24"/>
          <w:lang w:val="hu-HU"/>
        </w:rPr>
        <w:t>ában</w:t>
      </w:r>
      <w:proofErr w:type="spellEnd"/>
      <w:r w:rsidR="00D44D4A" w:rsidRPr="007A7103">
        <w:rPr>
          <w:rFonts w:cs="Times New Roman"/>
          <w:szCs w:val="24"/>
          <w:lang w:val="hu-HU"/>
        </w:rPr>
        <w:t xml:space="preserve"> első</w:t>
      </w:r>
      <w:r w:rsidR="00827ADD" w:rsidRPr="007A7103">
        <w:rPr>
          <w:rFonts w:cs="Times New Roman"/>
          <w:szCs w:val="24"/>
          <w:lang w:val="hu-HU"/>
        </w:rPr>
        <w:t>,</w:t>
      </w:r>
      <w:r w:rsidR="00D44D4A" w:rsidRPr="007A7103">
        <w:rPr>
          <w:rFonts w:cs="Times New Roman"/>
          <w:szCs w:val="24"/>
          <w:lang w:val="hu-HU"/>
        </w:rPr>
        <w:t xml:space="preserve"> utolsó </w:t>
      </w:r>
      <w:r w:rsidR="00827ADD" w:rsidRPr="007A7103">
        <w:rPr>
          <w:rFonts w:cs="Times New Roman"/>
          <w:szCs w:val="24"/>
          <w:lang w:val="hu-HU"/>
        </w:rPr>
        <w:t xml:space="preserve">vagy levelező </w:t>
      </w:r>
      <w:r w:rsidR="00D44D4A" w:rsidRPr="007A7103">
        <w:rPr>
          <w:rFonts w:cs="Times New Roman"/>
          <w:szCs w:val="24"/>
          <w:lang w:val="hu-HU"/>
        </w:rPr>
        <w:t>szerzőnek kell lennie. Q</w:t>
      </w:r>
      <w:r w:rsidR="00D44D4A" w:rsidRPr="007A7103">
        <w:rPr>
          <w:rFonts w:cs="Times New Roman"/>
          <w:szCs w:val="24"/>
          <w:vertAlign w:val="subscript"/>
          <w:lang w:val="hu-HU"/>
        </w:rPr>
        <w:t>1</w:t>
      </w:r>
      <w:r w:rsidR="003559CA" w:rsidRPr="007A7103">
        <w:rPr>
          <w:rFonts w:cs="Times New Roman"/>
          <w:szCs w:val="24"/>
          <w:vertAlign w:val="subscript"/>
          <w:lang w:val="hu-HU"/>
        </w:rPr>
        <w:t>,</w:t>
      </w:r>
      <w:r w:rsidR="00D44D4A" w:rsidRPr="007A7103">
        <w:rPr>
          <w:rFonts w:cs="Times New Roman"/>
          <w:szCs w:val="24"/>
          <w:lang w:val="hu-HU"/>
        </w:rPr>
        <w:t xml:space="preserve"> Q</w:t>
      </w:r>
      <w:r w:rsidR="00D44D4A" w:rsidRPr="007A7103">
        <w:rPr>
          <w:rFonts w:cs="Times New Roman"/>
          <w:szCs w:val="24"/>
          <w:vertAlign w:val="subscript"/>
          <w:lang w:val="hu-HU"/>
        </w:rPr>
        <w:t xml:space="preserve">2 </w:t>
      </w:r>
      <w:r w:rsidR="00827ADD" w:rsidRPr="007A7103">
        <w:rPr>
          <w:rFonts w:cs="Times New Roman"/>
          <w:szCs w:val="24"/>
          <w:vertAlign w:val="subscript"/>
          <w:lang w:val="hu-HU"/>
        </w:rPr>
        <w:t xml:space="preserve">és </w:t>
      </w:r>
      <w:r w:rsidR="00827ADD" w:rsidRPr="007A7103">
        <w:rPr>
          <w:rFonts w:cs="Times New Roman"/>
          <w:szCs w:val="24"/>
          <w:lang w:val="hu-HU"/>
        </w:rPr>
        <w:t>Q</w:t>
      </w:r>
      <w:r w:rsidR="00827ADD" w:rsidRPr="007A7103">
        <w:rPr>
          <w:rFonts w:cs="Times New Roman"/>
          <w:szCs w:val="24"/>
          <w:vertAlign w:val="subscript"/>
          <w:lang w:val="hu-HU"/>
        </w:rPr>
        <w:t>3</w:t>
      </w:r>
      <w:r w:rsidR="003559CA" w:rsidRPr="007A7103">
        <w:rPr>
          <w:rFonts w:cs="Times New Roman"/>
          <w:szCs w:val="24"/>
          <w:vertAlign w:val="subscript"/>
          <w:lang w:val="hu-HU"/>
        </w:rPr>
        <w:t xml:space="preserve"> </w:t>
      </w:r>
      <w:r w:rsidR="00D44D4A" w:rsidRPr="007A7103">
        <w:rPr>
          <w:rFonts w:cs="Times New Roman"/>
          <w:szCs w:val="24"/>
          <w:lang w:val="hu-HU"/>
        </w:rPr>
        <w:t xml:space="preserve">cikk esetén </w:t>
      </w:r>
      <w:r w:rsidR="003559CA" w:rsidRPr="007A7103">
        <w:rPr>
          <w:rFonts w:cs="Times New Roman"/>
          <w:szCs w:val="24"/>
          <w:lang w:val="hu-HU"/>
        </w:rPr>
        <w:t xml:space="preserve">a </w:t>
      </w:r>
      <w:r w:rsidR="00D44D4A" w:rsidRPr="007A7103">
        <w:rPr>
          <w:rFonts w:cs="Times New Roman"/>
          <w:szCs w:val="24"/>
          <w:lang w:val="hu-HU"/>
        </w:rPr>
        <w:t>DIT dönt</w:t>
      </w:r>
      <w:r w:rsidR="003559CA" w:rsidRPr="007A7103">
        <w:rPr>
          <w:rFonts w:cs="Times New Roman"/>
          <w:szCs w:val="24"/>
          <w:lang w:val="hu-HU"/>
        </w:rPr>
        <w:t>i el</w:t>
      </w:r>
      <w:r w:rsidR="00D44D4A" w:rsidRPr="007A7103">
        <w:rPr>
          <w:rFonts w:cs="Times New Roman"/>
          <w:szCs w:val="24"/>
          <w:lang w:val="hu-HU"/>
        </w:rPr>
        <w:t xml:space="preserve">, hogy hány </w:t>
      </w:r>
      <w:r w:rsidR="003559CA" w:rsidRPr="007A7103">
        <w:rPr>
          <w:rFonts w:cs="Times New Roman"/>
          <w:szCs w:val="24"/>
          <w:lang w:val="hu-HU"/>
        </w:rPr>
        <w:t xml:space="preserve">elfogadott </w:t>
      </w:r>
      <w:r w:rsidR="00D44D4A" w:rsidRPr="007A7103">
        <w:rPr>
          <w:rFonts w:cs="Times New Roman"/>
          <w:szCs w:val="24"/>
          <w:lang w:val="hu-HU"/>
        </w:rPr>
        <w:t>MTMT-s cikket vált ki. M</w:t>
      </w:r>
      <w:r w:rsidR="00827ADD" w:rsidRPr="007A7103">
        <w:rPr>
          <w:rFonts w:cs="Times New Roman"/>
          <w:szCs w:val="24"/>
          <w:lang w:val="hu-HU"/>
        </w:rPr>
        <w:t xml:space="preserve">aximum </w:t>
      </w:r>
      <w:r w:rsidR="00D44D4A" w:rsidRPr="007A7103">
        <w:rPr>
          <w:rFonts w:cs="Times New Roman"/>
          <w:szCs w:val="24"/>
          <w:lang w:val="hu-HU"/>
        </w:rPr>
        <w:t xml:space="preserve">1 db ISBN számmal ellátott szakkönyvben </w:t>
      </w:r>
      <w:r w:rsidR="00827ADD" w:rsidRPr="007A7103">
        <w:rPr>
          <w:rFonts w:cs="Times New Roman"/>
          <w:szCs w:val="24"/>
          <w:lang w:val="hu-HU"/>
        </w:rPr>
        <w:t xml:space="preserve">publikált </w:t>
      </w:r>
      <w:r w:rsidR="00D44D4A" w:rsidRPr="007A7103">
        <w:rPr>
          <w:rFonts w:cs="Times New Roman"/>
          <w:szCs w:val="24"/>
          <w:lang w:val="hu-HU"/>
        </w:rPr>
        <w:t xml:space="preserve">könyvfejezet </w:t>
      </w:r>
      <w:r w:rsidR="00827ADD" w:rsidRPr="007A7103">
        <w:rPr>
          <w:rFonts w:cs="Times New Roman"/>
          <w:szCs w:val="24"/>
          <w:lang w:val="hu-HU"/>
        </w:rPr>
        <w:t>vált</w:t>
      </w:r>
      <w:r w:rsidR="003559CA" w:rsidRPr="007A7103">
        <w:rPr>
          <w:rFonts w:cs="Times New Roman"/>
          <w:szCs w:val="24"/>
          <w:lang w:val="hu-HU"/>
        </w:rPr>
        <w:t>hat</w:t>
      </w:r>
      <w:r w:rsidR="00827ADD" w:rsidRPr="007A7103">
        <w:rPr>
          <w:rFonts w:cs="Times New Roman"/>
          <w:szCs w:val="24"/>
          <w:lang w:val="hu-HU"/>
        </w:rPr>
        <w:t xml:space="preserve"> ki </w:t>
      </w:r>
      <w:r w:rsidR="00D44D4A" w:rsidRPr="007A7103">
        <w:rPr>
          <w:rFonts w:cs="Times New Roman"/>
          <w:szCs w:val="24"/>
          <w:lang w:val="hu-HU"/>
        </w:rPr>
        <w:t>1 db MTMT-s cikke</w:t>
      </w:r>
      <w:r w:rsidR="00827ADD" w:rsidRPr="007A7103">
        <w:rPr>
          <w:rFonts w:cs="Times New Roman"/>
          <w:szCs w:val="24"/>
          <w:lang w:val="hu-HU"/>
        </w:rPr>
        <w:t>t (a könyvfejezet egyenértékű a cikkel)</w:t>
      </w:r>
      <w:r w:rsidR="00D44D4A" w:rsidRPr="007A7103">
        <w:rPr>
          <w:rFonts w:cs="Times New Roman"/>
          <w:szCs w:val="24"/>
          <w:lang w:val="hu-HU"/>
        </w:rPr>
        <w:t>.</w:t>
      </w:r>
    </w:p>
    <w:p w14:paraId="6ADEB54E" w14:textId="77777777" w:rsidR="00F150E6" w:rsidRPr="007A7103" w:rsidRDefault="00F150E6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bookmarkStart w:id="11" w:name="_Hlk5286453"/>
      <w:r w:rsidRPr="007A7103">
        <w:rPr>
          <w:rFonts w:cs="Times New Roman"/>
          <w:szCs w:val="24"/>
          <w:lang w:val="hu-HU"/>
        </w:rPr>
        <w:t>(</w:t>
      </w:r>
      <w:r w:rsidR="00D44D4A" w:rsidRPr="007A7103">
        <w:rPr>
          <w:rFonts w:cs="Times New Roman"/>
          <w:szCs w:val="24"/>
          <w:lang w:val="hu-HU"/>
        </w:rPr>
        <w:t>9</w:t>
      </w:r>
      <w:r w:rsidRPr="007A7103">
        <w:rPr>
          <w:rFonts w:cs="Times New Roman"/>
          <w:szCs w:val="24"/>
          <w:lang w:val="hu-HU"/>
        </w:rPr>
        <w:t>) A folyamatos hallgatói jogviszony feltétele:</w:t>
      </w:r>
    </w:p>
    <w:p w14:paraId="7CDE7402" w14:textId="73E22FD5" w:rsidR="00F150E6" w:rsidRPr="007A7103" w:rsidRDefault="00F150E6" w:rsidP="007F05CB">
      <w:pPr>
        <w:numPr>
          <w:ilvl w:val="0"/>
          <w:numId w:val="2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félévenként:</w:t>
      </w:r>
      <w:r w:rsidRPr="007A7103">
        <w:rPr>
          <w:rFonts w:cs="Times New Roman"/>
          <w:szCs w:val="24"/>
          <w:lang w:val="hu-HU"/>
        </w:rPr>
        <w:tab/>
      </w:r>
      <w:r w:rsidRPr="007A7103">
        <w:rPr>
          <w:rFonts w:cs="Times New Roman"/>
          <w:szCs w:val="24"/>
          <w:lang w:val="hu-HU"/>
        </w:rPr>
        <w:tab/>
      </w:r>
      <w:r w:rsidRPr="007A7103">
        <w:rPr>
          <w:rFonts w:cs="Times New Roman"/>
          <w:szCs w:val="24"/>
          <w:lang w:val="hu-HU"/>
        </w:rPr>
        <w:tab/>
      </w:r>
      <w:r w:rsidR="003559CA" w:rsidRPr="007A7103">
        <w:rPr>
          <w:rFonts w:cs="Times New Roman"/>
          <w:szCs w:val="24"/>
          <w:lang w:val="hu-HU"/>
        </w:rPr>
        <w:t>30</w:t>
      </w:r>
      <w:r w:rsidRPr="007A7103">
        <w:rPr>
          <w:rFonts w:cs="Times New Roman"/>
          <w:szCs w:val="24"/>
          <w:lang w:val="hu-HU"/>
        </w:rPr>
        <w:t xml:space="preserve"> kredit megszerzése;</w:t>
      </w:r>
    </w:p>
    <w:p w14:paraId="7D156889" w14:textId="2D280854" w:rsidR="00F150E6" w:rsidRPr="007A7103" w:rsidRDefault="00F150E6" w:rsidP="007F05CB">
      <w:pPr>
        <w:numPr>
          <w:ilvl w:val="0"/>
          <w:numId w:val="2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az első két aktív félévben:</w:t>
      </w:r>
      <w:r w:rsidRPr="007A7103">
        <w:rPr>
          <w:rFonts w:cs="Times New Roman"/>
          <w:szCs w:val="24"/>
          <w:lang w:val="hu-HU"/>
        </w:rPr>
        <w:tab/>
        <w:t xml:space="preserve">legalább </w:t>
      </w:r>
      <w:r w:rsidR="003559CA" w:rsidRPr="007A7103">
        <w:rPr>
          <w:rFonts w:cs="Times New Roman"/>
          <w:szCs w:val="24"/>
          <w:lang w:val="hu-HU"/>
        </w:rPr>
        <w:t>60</w:t>
      </w:r>
      <w:r w:rsidRPr="007A7103">
        <w:rPr>
          <w:rFonts w:cs="Times New Roman"/>
          <w:szCs w:val="24"/>
          <w:lang w:val="hu-HU"/>
        </w:rPr>
        <w:t xml:space="preserve"> kredit megszerzése;</w:t>
      </w:r>
    </w:p>
    <w:p w14:paraId="39583AB1" w14:textId="77777777" w:rsidR="00F150E6" w:rsidRPr="007A7103" w:rsidRDefault="00F150E6" w:rsidP="007F05CB">
      <w:pPr>
        <w:numPr>
          <w:ilvl w:val="0"/>
          <w:numId w:val="23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az első négy aktív félévben:</w:t>
      </w:r>
      <w:r w:rsidRPr="007A7103">
        <w:rPr>
          <w:rFonts w:cs="Times New Roman"/>
          <w:szCs w:val="24"/>
          <w:lang w:val="hu-HU"/>
        </w:rPr>
        <w:tab/>
        <w:t>legalább 120 kredit megszerzése és a komplex vizsga sikeres teljesítése.</w:t>
      </w:r>
    </w:p>
    <w:p w14:paraId="40E2934D" w14:textId="77777777" w:rsidR="00F150E6" w:rsidRPr="007A7103" w:rsidRDefault="00F150E6" w:rsidP="002838F3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D44D4A" w:rsidRPr="007A7103">
        <w:rPr>
          <w:rFonts w:cs="Times New Roman"/>
          <w:szCs w:val="24"/>
          <w:lang w:val="hu-HU"/>
        </w:rPr>
        <w:t>0</w:t>
      </w:r>
      <w:r w:rsidRPr="007A7103">
        <w:rPr>
          <w:rFonts w:cs="Times New Roman"/>
          <w:szCs w:val="24"/>
          <w:lang w:val="hu-HU"/>
        </w:rPr>
        <w:t xml:space="preserve">) A hallgató által felvett és teljesített feladat félévvégi osztályzattal zárul, kivéve az oktatási </w:t>
      </w:r>
      <w:r w:rsidR="002838F3" w:rsidRPr="007A7103">
        <w:rPr>
          <w:rFonts w:cs="Times New Roman"/>
          <w:szCs w:val="24"/>
          <w:lang w:val="hu-HU"/>
        </w:rPr>
        <w:t xml:space="preserve">és a kutatási </w:t>
      </w:r>
      <w:r w:rsidRPr="007A7103">
        <w:rPr>
          <w:rFonts w:cs="Times New Roman"/>
          <w:szCs w:val="24"/>
          <w:lang w:val="hu-HU"/>
        </w:rPr>
        <w:t>tevékenységet:</w:t>
      </w:r>
    </w:p>
    <w:p w14:paraId="4F39C3C5" w14:textId="77777777" w:rsidR="00F150E6" w:rsidRPr="007A7103" w:rsidRDefault="00F150E6" w:rsidP="007F05CB">
      <w:pPr>
        <w:numPr>
          <w:ilvl w:val="0"/>
          <w:numId w:val="24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tantárgy vizsgajeggyel (minősítés 1-5),</w:t>
      </w:r>
    </w:p>
    <w:p w14:paraId="76182B63" w14:textId="77777777" w:rsidR="00F150E6" w:rsidRPr="007A7103" w:rsidRDefault="00F150E6" w:rsidP="007F05CB">
      <w:pPr>
        <w:numPr>
          <w:ilvl w:val="0"/>
          <w:numId w:val="24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kutatómunka (</w:t>
      </w:r>
      <w:r w:rsidR="002838F3" w:rsidRPr="007A7103">
        <w:rPr>
          <w:rFonts w:cs="Times New Roman"/>
          <w:szCs w:val="24"/>
          <w:lang w:val="hu-HU"/>
        </w:rPr>
        <w:t>aláírás</w:t>
      </w:r>
      <w:r w:rsidRPr="007A7103">
        <w:rPr>
          <w:rFonts w:cs="Times New Roman"/>
          <w:szCs w:val="24"/>
          <w:lang w:val="hu-HU"/>
        </w:rPr>
        <w:t>),</w:t>
      </w:r>
    </w:p>
    <w:p w14:paraId="3C2B3EAE" w14:textId="77777777" w:rsidR="00F150E6" w:rsidRPr="007A7103" w:rsidRDefault="00F150E6" w:rsidP="002838F3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A félévvégi osztályzatot meghatározza, és az elektronikus tanulmányi rendszerben aláírásával ellátja:</w:t>
      </w:r>
    </w:p>
    <w:p w14:paraId="62105DB2" w14:textId="77777777" w:rsidR="00F150E6" w:rsidRPr="007A7103" w:rsidRDefault="00F150E6" w:rsidP="007F05CB">
      <w:pPr>
        <w:numPr>
          <w:ilvl w:val="0"/>
          <w:numId w:val="2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tantárgy esetében tantárgyfelelős,</w:t>
      </w:r>
    </w:p>
    <w:p w14:paraId="28E75041" w14:textId="77777777" w:rsidR="00F150E6" w:rsidRPr="007A7103" w:rsidRDefault="00F150E6" w:rsidP="007F05CB">
      <w:pPr>
        <w:numPr>
          <w:ilvl w:val="0"/>
          <w:numId w:val="25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kutatómunka </w:t>
      </w:r>
      <w:r w:rsidR="002838F3" w:rsidRPr="007A7103">
        <w:rPr>
          <w:rFonts w:cs="Times New Roman"/>
          <w:szCs w:val="24"/>
          <w:lang w:val="hu-HU"/>
        </w:rPr>
        <w:t xml:space="preserve">esetén a témavezető, </w:t>
      </w:r>
      <w:r w:rsidRPr="007A7103">
        <w:rPr>
          <w:rFonts w:cs="Times New Roman"/>
          <w:szCs w:val="24"/>
          <w:lang w:val="hu-HU"/>
        </w:rPr>
        <w:t>az oktatási tevékenység esetén a témavezető és/vagy az illetékes intézetigazgató</w:t>
      </w:r>
      <w:r w:rsidR="002838F3" w:rsidRPr="007A7103">
        <w:rPr>
          <w:rFonts w:cs="Times New Roman"/>
          <w:szCs w:val="24"/>
          <w:lang w:val="hu-HU"/>
        </w:rPr>
        <w:t xml:space="preserve"> igazolása alapján a témavezető</w:t>
      </w:r>
      <w:r w:rsidRPr="007A7103">
        <w:rPr>
          <w:rFonts w:cs="Times New Roman"/>
          <w:szCs w:val="24"/>
          <w:lang w:val="hu-HU"/>
        </w:rPr>
        <w:t>.</w:t>
      </w:r>
    </w:p>
    <w:bookmarkEnd w:id="7"/>
    <w:bookmarkEnd w:id="11"/>
    <w:p w14:paraId="4CFE983E" w14:textId="25A27FE8" w:rsidR="00F150E6" w:rsidRPr="007A7103" w:rsidRDefault="00F150E6" w:rsidP="002838F3">
      <w:pPr>
        <w:spacing w:after="0" w:line="240" w:lineRule="auto"/>
        <w:ind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(1</w:t>
      </w:r>
      <w:r w:rsidR="00D44D4A" w:rsidRPr="007A7103">
        <w:rPr>
          <w:rFonts w:cs="Times New Roman"/>
          <w:szCs w:val="24"/>
          <w:lang w:val="hu-HU"/>
        </w:rPr>
        <w:t>1</w:t>
      </w:r>
      <w:r w:rsidRPr="007A7103">
        <w:rPr>
          <w:rFonts w:cs="Times New Roman"/>
          <w:szCs w:val="24"/>
          <w:lang w:val="x-none"/>
        </w:rPr>
        <w:t xml:space="preserve">) A doktorandusz </w:t>
      </w:r>
      <w:r w:rsidRPr="007A7103">
        <w:rPr>
          <w:rFonts w:cs="Times New Roman"/>
          <w:szCs w:val="24"/>
          <w:lang w:val="hu-HU"/>
        </w:rPr>
        <w:t>nyolc</w:t>
      </w:r>
      <w:r w:rsidRPr="007A7103">
        <w:rPr>
          <w:rFonts w:cs="Times New Roman"/>
          <w:szCs w:val="24"/>
          <w:lang w:val="x-none"/>
        </w:rPr>
        <w:t xml:space="preserve"> szemeszter eredményes lezárása, illetve minimum </w:t>
      </w:r>
      <w:r w:rsidRPr="007A7103">
        <w:rPr>
          <w:rFonts w:cs="Times New Roman"/>
          <w:szCs w:val="24"/>
          <w:lang w:val="hu-HU"/>
        </w:rPr>
        <w:t>24</w:t>
      </w:r>
      <w:r w:rsidRPr="007A7103">
        <w:rPr>
          <w:rFonts w:cs="Times New Roman"/>
          <w:szCs w:val="24"/>
          <w:lang w:val="x-none"/>
        </w:rPr>
        <w:t xml:space="preserve">0 kredit teljesítését követően abszolutóriumot szerez. Az abszolutórium annak dokumentuma, hogy a doktorandusz a doktori képzés tanulmányi és kutatási kötelezettségeinek eleget tett. A tanulmányi és kutatási kötelezettségek teljesítése alapján </w:t>
      </w:r>
      <w:r w:rsidRPr="007A7103">
        <w:rPr>
          <w:rFonts w:cs="Times New Roman"/>
          <w:szCs w:val="24"/>
          <w:lang w:val="hu-HU"/>
        </w:rPr>
        <w:t xml:space="preserve">(szükséges hozzá a </w:t>
      </w:r>
      <w:proofErr w:type="spellStart"/>
      <w:r w:rsidRPr="007A7103">
        <w:rPr>
          <w:rFonts w:cs="Times New Roman"/>
          <w:szCs w:val="24"/>
          <w:lang w:val="hu-HU"/>
        </w:rPr>
        <w:t>a</w:t>
      </w:r>
      <w:proofErr w:type="spellEnd"/>
      <w:r w:rsidRPr="007A7103">
        <w:rPr>
          <w:rFonts w:cs="Times New Roman"/>
          <w:szCs w:val="24"/>
          <w:lang w:val="hu-HU"/>
        </w:rPr>
        <w:t xml:space="preserve"> témavezetői </w:t>
      </w:r>
      <w:r w:rsidR="00325E71" w:rsidRPr="007A7103">
        <w:rPr>
          <w:rFonts w:cs="Times New Roman"/>
          <w:i/>
          <w:iCs/>
          <w:szCs w:val="24"/>
          <w:lang w:val="hu-HU"/>
        </w:rPr>
        <w:t>n</w:t>
      </w:r>
      <w:r w:rsidRPr="007A7103">
        <w:rPr>
          <w:rFonts w:cs="Times New Roman"/>
          <w:i/>
          <w:szCs w:val="24"/>
          <w:lang w:val="hu-HU"/>
        </w:rPr>
        <w:t>yilatkozat)</w:t>
      </w:r>
      <w:r w:rsidRPr="007A7103">
        <w:rPr>
          <w:rFonts w:cs="Times New Roman"/>
          <w:szCs w:val="24"/>
          <w:lang w:val="x-none"/>
        </w:rPr>
        <w:t xml:space="preserve"> </w:t>
      </w:r>
      <w:r w:rsidR="002838F3" w:rsidRPr="007A7103">
        <w:rPr>
          <w:rFonts w:cs="Times New Roman"/>
          <w:szCs w:val="24"/>
          <w:lang w:val="hu-HU"/>
        </w:rPr>
        <w:t xml:space="preserve">a </w:t>
      </w:r>
      <w:r w:rsidRPr="007A7103">
        <w:rPr>
          <w:rFonts w:cs="Times New Roman"/>
          <w:szCs w:val="24"/>
          <w:lang w:val="x-none"/>
        </w:rPr>
        <w:t>DI az abszolutóriumot kiállítja a doktoranduszok részére</w:t>
      </w:r>
      <w:r w:rsidRPr="007A7103">
        <w:rPr>
          <w:rFonts w:cs="Times New Roman"/>
          <w:szCs w:val="24"/>
          <w:lang w:val="hu-HU"/>
        </w:rPr>
        <w:t xml:space="preserve"> kérelmük alapján</w:t>
      </w:r>
      <w:r w:rsidRPr="007A7103">
        <w:rPr>
          <w:rFonts w:cs="Times New Roman"/>
          <w:szCs w:val="24"/>
          <w:lang w:val="x-none"/>
        </w:rPr>
        <w:t>. Az abszolutórium kiadásának részletes rendjét a</w:t>
      </w:r>
      <w:r w:rsidRPr="007A7103">
        <w:rPr>
          <w:rFonts w:cs="Times New Roman"/>
          <w:szCs w:val="24"/>
          <w:lang w:val="hu-HU"/>
        </w:rPr>
        <w:t>z EDHT</w:t>
      </w:r>
      <w:r w:rsidRPr="007A7103">
        <w:rPr>
          <w:rFonts w:cs="Times New Roman"/>
          <w:szCs w:val="24"/>
          <w:lang w:val="x-none"/>
        </w:rPr>
        <w:t xml:space="preserve"> határozz</w:t>
      </w:r>
      <w:r w:rsidRPr="007A7103">
        <w:rPr>
          <w:rFonts w:cs="Times New Roman"/>
          <w:szCs w:val="24"/>
          <w:lang w:val="hu-HU"/>
        </w:rPr>
        <w:t>a</w:t>
      </w:r>
      <w:r w:rsidRPr="007A7103">
        <w:rPr>
          <w:rFonts w:cs="Times New Roman"/>
          <w:szCs w:val="24"/>
          <w:lang w:val="x-none"/>
        </w:rPr>
        <w:t xml:space="preserve"> meg. Az egyéni felkészülő hallgató részére nem kerül abszolutórium kiállításra.</w:t>
      </w:r>
    </w:p>
    <w:p w14:paraId="5E235910" w14:textId="58C1C5F3" w:rsidR="00F150E6" w:rsidRPr="007A7103" w:rsidRDefault="002838F3" w:rsidP="002838F3">
      <w:pPr>
        <w:spacing w:after="0" w:line="240" w:lineRule="auto"/>
        <w:ind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(</w:t>
      </w:r>
      <w:r w:rsidR="00F150E6" w:rsidRPr="007A7103">
        <w:rPr>
          <w:rFonts w:cs="Times New Roman"/>
          <w:szCs w:val="24"/>
          <w:lang w:val="x-none"/>
        </w:rPr>
        <w:t>1</w:t>
      </w:r>
      <w:r w:rsidR="00D44D4A" w:rsidRPr="007A7103">
        <w:rPr>
          <w:rFonts w:cs="Times New Roman"/>
          <w:szCs w:val="24"/>
          <w:lang w:val="hu-HU"/>
        </w:rPr>
        <w:t>2</w:t>
      </w:r>
      <w:r w:rsidR="00F150E6" w:rsidRPr="007A7103">
        <w:rPr>
          <w:rFonts w:cs="Times New Roman"/>
          <w:szCs w:val="24"/>
          <w:lang w:val="x-none"/>
        </w:rPr>
        <w:t xml:space="preserve">) A tanulmányi idő megszakítását </w:t>
      </w:r>
      <w:r w:rsidR="00325E71" w:rsidRPr="007A7103">
        <w:rPr>
          <w:rFonts w:cs="Times New Roman"/>
          <w:szCs w:val="24"/>
          <w:lang w:val="x-none"/>
        </w:rPr>
        <w:t xml:space="preserve">megfelelő indokok alapján </w:t>
      </w:r>
      <w:r w:rsidR="00F150E6" w:rsidRPr="007A7103">
        <w:rPr>
          <w:rFonts w:cs="Times New Roman"/>
          <w:szCs w:val="24"/>
          <w:lang w:val="x-none"/>
        </w:rPr>
        <w:t xml:space="preserve">legfeljebb 3 alkalommal, összesen három </w:t>
      </w:r>
      <w:r w:rsidR="00325E71" w:rsidRPr="007A7103">
        <w:rPr>
          <w:rFonts w:cs="Times New Roman"/>
          <w:szCs w:val="24"/>
          <w:lang w:val="hu-HU"/>
        </w:rPr>
        <w:t>fél</w:t>
      </w:r>
      <w:r w:rsidR="00F150E6" w:rsidRPr="007A7103">
        <w:rPr>
          <w:rFonts w:cs="Times New Roman"/>
          <w:szCs w:val="24"/>
          <w:lang w:val="x-none"/>
        </w:rPr>
        <w:t xml:space="preserve">évre a </w:t>
      </w:r>
      <w:r w:rsidR="00325E71" w:rsidRPr="007A7103">
        <w:rPr>
          <w:rFonts w:cs="Times New Roman"/>
          <w:szCs w:val="24"/>
          <w:lang w:val="hu-HU"/>
        </w:rPr>
        <w:t>DI</w:t>
      </w:r>
      <w:r w:rsidR="00C031A1" w:rsidRPr="007A7103">
        <w:rPr>
          <w:rFonts w:cs="Times New Roman"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x-none"/>
        </w:rPr>
        <w:t xml:space="preserve">vezető javaslatára a </w:t>
      </w:r>
      <w:r w:rsidRPr="007A7103">
        <w:rPr>
          <w:rFonts w:cs="Times New Roman"/>
          <w:szCs w:val="24"/>
          <w:lang w:val="hu-HU"/>
        </w:rPr>
        <w:t>EDHT</w:t>
      </w:r>
      <w:r w:rsidR="00F150E6" w:rsidRPr="007A7103">
        <w:rPr>
          <w:rFonts w:cs="Times New Roman"/>
          <w:szCs w:val="24"/>
          <w:lang w:val="x-none"/>
        </w:rPr>
        <w:t>engedélyezheti. Első alkalommal a kérelmet el kell fogadni. A hallgatói jogviszonyt szüneteltetni csak teljes szemeszterre lehet.</w:t>
      </w:r>
      <w:r w:rsidR="00F150E6" w:rsidRPr="007A7103">
        <w:rPr>
          <w:rFonts w:cs="Times New Roman"/>
          <w:szCs w:val="24"/>
          <w:lang w:val="hu-HU"/>
        </w:rPr>
        <w:t xml:space="preserve"> A hallgatói jogviszony egybefüggő szüneteltetésének ideje nem lehet hosszabb, mint két félév.</w:t>
      </w:r>
      <w:r w:rsidR="00F150E6" w:rsidRPr="007A7103">
        <w:rPr>
          <w:rFonts w:cs="Times New Roman"/>
          <w:szCs w:val="24"/>
          <w:lang w:val="x-none"/>
        </w:rPr>
        <w:t xml:space="preserve"> A hallgatói </w:t>
      </w:r>
      <w:r w:rsidR="00F150E6" w:rsidRPr="007A7103">
        <w:rPr>
          <w:rFonts w:cs="Times New Roman"/>
          <w:szCs w:val="24"/>
          <w:lang w:val="x-none"/>
        </w:rPr>
        <w:lastRenderedPageBreak/>
        <w:t xml:space="preserve">jogviszony szünetelése alatt állami ösztöndíj nem folyósítható. </w:t>
      </w:r>
      <w:r w:rsidR="00F150E6" w:rsidRPr="007A7103">
        <w:rPr>
          <w:rFonts w:cs="Times New Roman"/>
          <w:i/>
          <w:szCs w:val="24"/>
          <w:lang w:val="x-none"/>
        </w:rPr>
        <w:t>A doktorandusz-hallgatói jogviszony</w:t>
      </w:r>
      <w:r w:rsidR="00EB086F" w:rsidRPr="007A7103">
        <w:rPr>
          <w:rFonts w:cs="Times New Roman"/>
          <w:i/>
          <w:szCs w:val="24"/>
          <w:lang w:val="hu-HU"/>
        </w:rPr>
        <w:t xml:space="preserve"> </w:t>
      </w:r>
      <w:r w:rsidR="005D42B5" w:rsidRPr="007A7103">
        <w:rPr>
          <w:rFonts w:cs="Times New Roman"/>
          <w:i/>
          <w:szCs w:val="24"/>
          <w:lang w:val="hu-HU"/>
        </w:rPr>
        <w:t xml:space="preserve">szüneteltetését és megszűnését az egyetemi doktori szabályzat szabályozza. </w:t>
      </w:r>
    </w:p>
    <w:p w14:paraId="0D1CB327" w14:textId="2F212741" w:rsidR="00F150E6" w:rsidRPr="007A7103" w:rsidRDefault="002838F3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D44D4A" w:rsidRPr="007A7103">
        <w:rPr>
          <w:rFonts w:cs="Times New Roman"/>
          <w:szCs w:val="24"/>
          <w:lang w:val="hu-HU"/>
        </w:rPr>
        <w:t>3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hu-HU"/>
        </w:rPr>
        <w:t xml:space="preserve">Az EDHT a hallgató kérelmére engedélyezheti a hallgatói jogviszony szünetelését az (16) bekezdésben meghatározottnál hosszabb egybefüggő időtartamban is, feltéve, hogy a hallgató a hallgatói jogviszonyból eredő kötelezettségeinek </w:t>
      </w:r>
      <w:r w:rsidRPr="007A7103">
        <w:rPr>
          <w:rFonts w:cs="Times New Roman"/>
          <w:szCs w:val="24"/>
          <w:lang w:val="hu-HU"/>
        </w:rPr>
        <w:t>valamely személyes élethelyzetébő</w:t>
      </w:r>
      <w:r w:rsidR="00B635C4">
        <w:rPr>
          <w:rFonts w:cs="Times New Roman"/>
          <w:szCs w:val="24"/>
          <w:lang w:val="hu-HU"/>
        </w:rPr>
        <w:t>l</w:t>
      </w:r>
      <w:r w:rsidRPr="007A7103">
        <w:rPr>
          <w:rFonts w:cs="Times New Roman"/>
          <w:szCs w:val="24"/>
          <w:lang w:val="hu-HU"/>
        </w:rPr>
        <w:t xml:space="preserve"> adódó ok vagy egyéb </w:t>
      </w:r>
      <w:r w:rsidR="00F150E6" w:rsidRPr="007A7103">
        <w:rPr>
          <w:rFonts w:cs="Times New Roman"/>
          <w:szCs w:val="24"/>
          <w:lang w:val="hu-HU"/>
        </w:rPr>
        <w:t xml:space="preserve">váratlan ok miatt, önhibáján kívül nem tud eleget tenni. A hallgatói jogviszonyt szüneteltetni csak teljes szemeszterre lehet. A hallgatói jogviszony szünetelése alatt állami ösztöndíj nem folyósítható. </w:t>
      </w:r>
    </w:p>
    <w:p w14:paraId="211187B5" w14:textId="7985A55A" w:rsidR="00F150E6" w:rsidRPr="007A7103" w:rsidRDefault="00F150E6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D44D4A" w:rsidRPr="007A7103">
        <w:rPr>
          <w:rFonts w:cs="Times New Roman"/>
          <w:szCs w:val="24"/>
          <w:lang w:val="hu-HU"/>
        </w:rPr>
        <w:t>4</w:t>
      </w:r>
      <w:r w:rsidRPr="007A7103">
        <w:rPr>
          <w:rFonts w:cs="Times New Roman"/>
          <w:szCs w:val="24"/>
          <w:lang w:val="hu-HU"/>
        </w:rPr>
        <w:t>) A hallgatói jogviszony megszűnik</w:t>
      </w:r>
    </w:p>
    <w:p w14:paraId="388FE87F" w14:textId="77777777" w:rsidR="00F150E6" w:rsidRPr="007A7103" w:rsidRDefault="00DE7F1E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a) </w:t>
      </w:r>
      <w:r w:rsidR="00F150E6" w:rsidRPr="007A7103">
        <w:rPr>
          <w:rFonts w:cs="Times New Roman"/>
          <w:szCs w:val="24"/>
          <w:lang w:val="hu-HU"/>
        </w:rPr>
        <w:t>a doktori képzés negyedik félévének végén, ha a doktorandusz a komplex vizsgát nem teljesíti</w:t>
      </w:r>
      <w:r w:rsidRPr="007A7103">
        <w:rPr>
          <w:rFonts w:cs="Times New Roman"/>
          <w:szCs w:val="24"/>
          <w:lang w:val="hu-HU"/>
        </w:rPr>
        <w:t>,</w:t>
      </w:r>
    </w:p>
    <w:p w14:paraId="03D71D64" w14:textId="77777777" w:rsidR="00DE7F1E" w:rsidRPr="007A7103" w:rsidRDefault="00DE7F1E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b) az abszolutórium megszerzésével, </w:t>
      </w:r>
    </w:p>
    <w:p w14:paraId="6E8F4337" w14:textId="5906B4D0" w:rsidR="00DE7F1E" w:rsidRPr="007A7103" w:rsidRDefault="00DE7F1E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c) </w:t>
      </w:r>
      <w:r w:rsidR="005D42B5" w:rsidRPr="007A7103">
        <w:rPr>
          <w:rFonts w:cs="Times New Roman"/>
          <w:szCs w:val="24"/>
          <w:lang w:val="hu-HU"/>
        </w:rPr>
        <w:t>saját bejelentésre.</w:t>
      </w:r>
      <w:r w:rsidRPr="007A7103">
        <w:rPr>
          <w:rFonts w:cs="Times New Roman"/>
          <w:szCs w:val="24"/>
          <w:lang w:val="hu-HU"/>
        </w:rPr>
        <w:t xml:space="preserve"> </w:t>
      </w:r>
    </w:p>
    <w:p w14:paraId="09129689" w14:textId="12B0BD1E" w:rsidR="00DE7F1E" w:rsidRPr="007A7103" w:rsidRDefault="00DE7F1E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d) a doktori képzés azon nyolcadik féléve végén, amelyre a hallgató bejelentkezett. </w:t>
      </w:r>
    </w:p>
    <w:p w14:paraId="2796B3AE" w14:textId="77777777" w:rsidR="00F150E6" w:rsidRPr="007A7103" w:rsidRDefault="00F150E6" w:rsidP="00DE7F1E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D44D4A" w:rsidRPr="007A7103">
        <w:rPr>
          <w:rFonts w:cs="Times New Roman"/>
          <w:szCs w:val="24"/>
          <w:lang w:val="hu-HU"/>
        </w:rPr>
        <w:t>5</w:t>
      </w:r>
      <w:r w:rsidRPr="007A7103">
        <w:rPr>
          <w:rFonts w:cs="Times New Roman"/>
          <w:szCs w:val="24"/>
          <w:lang w:val="hu-HU"/>
        </w:rPr>
        <w:t>) A doktorandusz hallgató külföldi részképzésben vehet részt. A részképzésben olyan, a témavezető által jóváhagyott munkaprogram alapján vehet részt a doktorandusz hallgató, amely biztosítja az adott tanulmányi időszak érvényességét az egyetem doktori képzési programjában. A külföldi részképzés időtartama a doktori képzés időtartamába beszámít, a hallgatói jogviszony nem szünetel, az állami ösztöndíjat folyósítani kell.</w:t>
      </w:r>
    </w:p>
    <w:p w14:paraId="5B77EB0F" w14:textId="77777777" w:rsidR="00F150E6" w:rsidRPr="007A7103" w:rsidRDefault="00F150E6" w:rsidP="00283589">
      <w:pPr>
        <w:spacing w:after="0" w:line="240" w:lineRule="auto"/>
        <w:rPr>
          <w:rFonts w:cs="Times New Roman"/>
          <w:szCs w:val="24"/>
          <w:lang w:val="hu-HU"/>
        </w:rPr>
      </w:pPr>
    </w:p>
    <w:p w14:paraId="228177EA" w14:textId="77777777" w:rsidR="00F150E6" w:rsidRPr="007A7103" w:rsidRDefault="00F150E6" w:rsidP="00283589">
      <w:pPr>
        <w:spacing w:after="0" w:line="240" w:lineRule="auto"/>
        <w:ind w:firstLine="0"/>
        <w:rPr>
          <w:rFonts w:cs="Times New Roman"/>
          <w:b/>
          <w:bCs/>
          <w:szCs w:val="24"/>
          <w:lang w:val="x-none"/>
        </w:rPr>
      </w:pPr>
      <w:bookmarkStart w:id="12" w:name="_Toc25933921"/>
      <w:r w:rsidRPr="007A7103">
        <w:rPr>
          <w:rFonts w:cs="Times New Roman"/>
          <w:b/>
          <w:bCs/>
          <w:szCs w:val="24"/>
          <w:lang w:val="x-none"/>
        </w:rPr>
        <w:t>A DI feladatai a doktoranduszok kutatási tevékenységével kapcsolatosan</w:t>
      </w:r>
      <w:bookmarkEnd w:id="12"/>
    </w:p>
    <w:p w14:paraId="5BE22133" w14:textId="77777777" w:rsidR="00F150E6" w:rsidRPr="007A7103" w:rsidRDefault="00B060AC" w:rsidP="00283589">
      <w:p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 </w:t>
      </w:r>
    </w:p>
    <w:p w14:paraId="5CBD10CD" w14:textId="2153DAC7" w:rsidR="005C3B19" w:rsidRPr="007A7103" w:rsidRDefault="005C3B19" w:rsidP="00D418DF">
      <w:pPr>
        <w:spacing w:after="0" w:line="240" w:lineRule="auto"/>
        <w:ind w:firstLine="0"/>
        <w:jc w:val="center"/>
        <w:rPr>
          <w:rFonts w:cs="Times New Roman"/>
          <w:b/>
          <w:szCs w:val="24"/>
          <w:lang w:val="hu-HU"/>
        </w:rPr>
      </w:pPr>
      <w:r w:rsidRPr="007A7103">
        <w:rPr>
          <w:rFonts w:cs="Times New Roman"/>
          <w:bCs/>
          <w:szCs w:val="24"/>
          <w:lang w:val="hu-HU"/>
        </w:rPr>
        <w:t>11</w:t>
      </w:r>
      <w:r w:rsidR="00DE7F1E" w:rsidRPr="007A7103">
        <w:rPr>
          <w:rFonts w:cs="Times New Roman"/>
          <w:bCs/>
          <w:szCs w:val="24"/>
          <w:lang w:val="hu-HU"/>
        </w:rPr>
        <w:t xml:space="preserve">. </w:t>
      </w:r>
      <w:r w:rsidR="00F150E6" w:rsidRPr="007A7103">
        <w:rPr>
          <w:rFonts w:cs="Times New Roman"/>
          <w:bCs/>
          <w:szCs w:val="24"/>
          <w:lang w:val="x-none"/>
        </w:rPr>
        <w:t>§</w:t>
      </w:r>
    </w:p>
    <w:p w14:paraId="0D208F87" w14:textId="0E2F4586" w:rsidR="00F150E6" w:rsidRPr="007A7103" w:rsidRDefault="00F150E6" w:rsidP="00283589">
      <w:pPr>
        <w:spacing w:after="0" w:line="240" w:lineRule="auto"/>
        <w:ind w:firstLine="0"/>
        <w:rPr>
          <w:rFonts w:cs="Times New Roman"/>
          <w:b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(1) Az I. éves doktoranduszok tárgyév</w:t>
      </w:r>
      <w:r w:rsidRPr="007A7103">
        <w:rPr>
          <w:rFonts w:cs="Times New Roman"/>
          <w:i/>
          <w:szCs w:val="24"/>
          <w:lang w:val="x-none"/>
        </w:rPr>
        <w:t xml:space="preserve"> </w:t>
      </w:r>
      <w:r w:rsidR="00DE7F1E" w:rsidRPr="007A7103">
        <w:rPr>
          <w:rFonts w:cs="Times New Roman"/>
          <w:i/>
          <w:szCs w:val="24"/>
          <w:lang w:val="hu-HU"/>
        </w:rPr>
        <w:t>november</w:t>
      </w:r>
      <w:r w:rsidRPr="007A7103">
        <w:rPr>
          <w:rFonts w:cs="Times New Roman"/>
          <w:i/>
          <w:szCs w:val="24"/>
          <w:lang w:val="x-none"/>
        </w:rPr>
        <w:t xml:space="preserve"> 15-ig</w:t>
      </w:r>
      <w:r w:rsidRPr="007A7103">
        <w:rPr>
          <w:rFonts w:cs="Times New Roman"/>
          <w:szCs w:val="24"/>
          <w:lang w:val="x-none"/>
        </w:rPr>
        <w:t xml:space="preserve"> „</w:t>
      </w:r>
      <w:r w:rsidRPr="007A7103">
        <w:rPr>
          <w:rFonts w:cs="Times New Roman"/>
          <w:b/>
          <w:bCs/>
          <w:szCs w:val="24"/>
          <w:lang w:val="x-none"/>
        </w:rPr>
        <w:t>Kutatási Tervet</w:t>
      </w:r>
      <w:r w:rsidRPr="007A7103">
        <w:rPr>
          <w:rFonts w:cs="Times New Roman"/>
          <w:szCs w:val="24"/>
          <w:lang w:val="x-none"/>
        </w:rPr>
        <w:t xml:space="preserve">” kötelesek készíteni. </w:t>
      </w:r>
      <w:r w:rsidRPr="007A7103">
        <w:rPr>
          <w:rFonts w:cs="Times New Roman"/>
          <w:szCs w:val="24"/>
          <w:lang w:val="hu-HU"/>
        </w:rPr>
        <w:t>A doktoranduszok által leadott kutatási tervet</w:t>
      </w:r>
      <w:r w:rsidRPr="007A7103">
        <w:rPr>
          <w:rFonts w:cs="Times New Roman"/>
          <w:szCs w:val="24"/>
          <w:lang w:val="x-none"/>
        </w:rPr>
        <w:t xml:space="preserve"> a DI </w:t>
      </w:r>
      <w:r w:rsidRPr="007A7103">
        <w:rPr>
          <w:rFonts w:cs="Times New Roman"/>
          <w:szCs w:val="24"/>
          <w:lang w:val="hu-HU"/>
        </w:rPr>
        <w:t>Tanácsa által létrehozott szakértői bizottság előtt</w:t>
      </w:r>
      <w:r w:rsidRPr="007A7103">
        <w:rPr>
          <w:rFonts w:cs="Times New Roman"/>
          <w:szCs w:val="24"/>
          <w:lang w:val="x-none"/>
        </w:rPr>
        <w:t xml:space="preserve"> véleményezteti</w:t>
      </w:r>
      <w:r w:rsidRPr="007A7103">
        <w:rPr>
          <w:rFonts w:cs="Times New Roman"/>
          <w:szCs w:val="24"/>
          <w:lang w:val="hu-HU"/>
        </w:rPr>
        <w:t>k</w:t>
      </w:r>
      <w:r w:rsidRPr="007A7103">
        <w:rPr>
          <w:rFonts w:cs="Times New Roman"/>
          <w:szCs w:val="24"/>
          <w:lang w:val="x-none"/>
        </w:rPr>
        <w:t>. Ezt követően a Kutatási Tervet március 31-ig véglegesítik a témavezetőjükkel együttműködve. A DI Tanácsa – az írásos véleményeket figyelembe véve – elfogadja azokat, illetve dönt az esetlegesen szükséges módosításokró</w:t>
      </w:r>
      <w:r w:rsidR="00DE7F1E" w:rsidRPr="007A7103">
        <w:rPr>
          <w:rFonts w:cs="Times New Roman"/>
          <w:szCs w:val="24"/>
          <w:lang w:val="hu-HU"/>
        </w:rPr>
        <w:t>l</w:t>
      </w:r>
      <w:r w:rsidRPr="007A7103">
        <w:rPr>
          <w:rFonts w:cs="Times New Roman"/>
          <w:szCs w:val="24"/>
          <w:lang w:val="hu-HU"/>
        </w:rPr>
        <w:t xml:space="preserve">, majd </w:t>
      </w:r>
      <w:r w:rsidRPr="007A7103">
        <w:rPr>
          <w:rFonts w:cs="Times New Roman"/>
          <w:szCs w:val="24"/>
          <w:lang w:val="x-none"/>
        </w:rPr>
        <w:t xml:space="preserve">áprilisban értesíti a hallgatókat és témavezetőiket. </w:t>
      </w:r>
    </w:p>
    <w:p w14:paraId="4B3E26B3" w14:textId="2A3D95DA" w:rsidR="00283589" w:rsidRPr="007A7103" w:rsidRDefault="00273E87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en-US"/>
        </w:rPr>
        <w:t xml:space="preserve">(2) A </w:t>
      </w:r>
      <w:proofErr w:type="spellStart"/>
      <w:r w:rsidRPr="007A7103">
        <w:rPr>
          <w:rFonts w:cs="Times New Roman"/>
          <w:szCs w:val="24"/>
          <w:lang w:val="en-US"/>
        </w:rPr>
        <w:t>doktorandusz</w:t>
      </w:r>
      <w:proofErr w:type="spellEnd"/>
      <w:r w:rsidRPr="007A7103">
        <w:rPr>
          <w:rFonts w:cs="Times New Roman"/>
          <w:szCs w:val="24"/>
          <w:lang w:val="en-US"/>
        </w:rPr>
        <w:t xml:space="preserve"> </w:t>
      </w:r>
      <w:proofErr w:type="spellStart"/>
      <w:r w:rsidRPr="007A7103">
        <w:rPr>
          <w:rFonts w:cs="Times New Roman"/>
          <w:szCs w:val="24"/>
          <w:lang w:val="en-US"/>
        </w:rPr>
        <w:t>munk</w:t>
      </w:r>
      <w:r w:rsidRPr="007A7103">
        <w:rPr>
          <w:rFonts w:cs="Times New Roman"/>
          <w:szCs w:val="24"/>
          <w:lang w:val="hu-HU"/>
        </w:rPr>
        <w:t>ájának</w:t>
      </w:r>
      <w:proofErr w:type="spellEnd"/>
      <w:r w:rsidRPr="007A7103">
        <w:rPr>
          <w:rFonts w:cs="Times New Roman"/>
          <w:szCs w:val="24"/>
          <w:lang w:val="hu-HU"/>
        </w:rPr>
        <w:t xml:space="preserve"> eredményeiről évente nyilvános doktoranduszkonfer</w:t>
      </w:r>
      <w:r w:rsidR="00DE7F1E" w:rsidRPr="007A7103">
        <w:rPr>
          <w:rFonts w:cs="Times New Roman"/>
          <w:szCs w:val="24"/>
          <w:lang w:val="hu-HU"/>
        </w:rPr>
        <w:t>e</w:t>
      </w:r>
      <w:r w:rsidRPr="007A7103">
        <w:rPr>
          <w:rFonts w:cs="Times New Roman"/>
          <w:szCs w:val="24"/>
          <w:lang w:val="hu-HU"/>
        </w:rPr>
        <w:t>ncián számol</w:t>
      </w:r>
      <w:r w:rsidR="005D42B5" w:rsidRPr="007A7103">
        <w:rPr>
          <w:rFonts w:cs="Times New Roman"/>
          <w:szCs w:val="24"/>
          <w:lang w:val="hu-HU"/>
        </w:rPr>
        <w:t>hat</w:t>
      </w:r>
      <w:r w:rsidRPr="007A7103">
        <w:rPr>
          <w:rFonts w:cs="Times New Roman"/>
          <w:szCs w:val="24"/>
          <w:lang w:val="hu-HU"/>
        </w:rPr>
        <w:t xml:space="preserve"> be. Ezen a többi doktorandusz, témavezetője és a DIT </w:t>
      </w:r>
      <w:r w:rsidR="00325E71" w:rsidRPr="007A7103">
        <w:rPr>
          <w:rFonts w:cs="Times New Roman"/>
          <w:szCs w:val="24"/>
          <w:lang w:val="hu-HU"/>
        </w:rPr>
        <w:t>tagjai</w:t>
      </w:r>
      <w:r w:rsidR="0030289B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ve</w:t>
      </w:r>
      <w:r w:rsidR="005D42B5" w:rsidRPr="007A7103">
        <w:rPr>
          <w:rFonts w:cs="Times New Roman"/>
          <w:szCs w:val="24"/>
          <w:lang w:val="hu-HU"/>
        </w:rPr>
        <w:t>hetnek</w:t>
      </w:r>
      <w:r w:rsidRPr="007A7103">
        <w:rPr>
          <w:rFonts w:cs="Times New Roman"/>
          <w:szCs w:val="24"/>
          <w:lang w:val="hu-HU"/>
        </w:rPr>
        <w:t xml:space="preserve"> részt. A konferencián történő szereplés lényege a hallgató előrehaladásának felmérése. </w:t>
      </w:r>
    </w:p>
    <w:p w14:paraId="17AA988D" w14:textId="77777777" w:rsidR="005D42B5" w:rsidRPr="007A7103" w:rsidRDefault="005D42B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</w:p>
    <w:p w14:paraId="2A5F80DD" w14:textId="77777777" w:rsidR="00283589" w:rsidRPr="007A7103" w:rsidRDefault="00283589" w:rsidP="00283589">
      <w:pPr>
        <w:spacing w:after="0" w:line="240" w:lineRule="auto"/>
        <w:ind w:firstLine="0"/>
        <w:rPr>
          <w:rFonts w:cs="Times New Roman"/>
          <w:b/>
          <w:bCs/>
          <w:i/>
          <w:iCs/>
          <w:szCs w:val="24"/>
          <w:lang w:val="hu-HU"/>
        </w:rPr>
      </w:pPr>
      <w:r w:rsidRPr="007A7103">
        <w:rPr>
          <w:rFonts w:cs="Times New Roman"/>
          <w:b/>
          <w:bCs/>
          <w:i/>
          <w:iCs/>
          <w:szCs w:val="24"/>
          <w:lang w:val="hu-HU"/>
        </w:rPr>
        <w:t xml:space="preserve">Munkhelyi vita </w:t>
      </w:r>
    </w:p>
    <w:p w14:paraId="2CDF5DFA" w14:textId="77777777" w:rsidR="009A2A14" w:rsidRPr="007A7103" w:rsidRDefault="009A2A14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</w:p>
    <w:p w14:paraId="1025026F" w14:textId="646BDBE2" w:rsidR="00F150E6" w:rsidRPr="007A7103" w:rsidRDefault="009A2A14" w:rsidP="00283589">
      <w:pPr>
        <w:spacing w:after="0" w:line="240" w:lineRule="auto"/>
        <w:ind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 xml:space="preserve">(5) </w:t>
      </w:r>
      <w:r w:rsidR="00F150E6" w:rsidRPr="007A7103">
        <w:rPr>
          <w:rFonts w:cs="Times New Roman"/>
          <w:szCs w:val="24"/>
          <w:lang w:val="hu-HU"/>
        </w:rPr>
        <w:t xml:space="preserve">A </w:t>
      </w:r>
      <w:r w:rsidR="00F150E6" w:rsidRPr="007A7103">
        <w:rPr>
          <w:rFonts w:cs="Times New Roman"/>
          <w:b/>
          <w:bCs/>
          <w:szCs w:val="24"/>
          <w:lang w:val="hu-HU"/>
        </w:rPr>
        <w:t>munkahelyi vita</w:t>
      </w:r>
      <w:r w:rsidR="00F150E6" w:rsidRPr="007A7103">
        <w:rPr>
          <w:rFonts w:cs="Times New Roman"/>
          <w:szCs w:val="24"/>
          <w:lang w:val="hu-HU"/>
        </w:rPr>
        <w:t xml:space="preserve"> menete a </w:t>
      </w:r>
      <w:r w:rsidR="005D55B9" w:rsidRPr="007A7103">
        <w:rPr>
          <w:rFonts w:cs="Times New Roman"/>
          <w:szCs w:val="24"/>
          <w:lang w:val="hu-HU"/>
        </w:rPr>
        <w:t>1. sz. függelékben</w:t>
      </w:r>
      <w:r w:rsidR="00F150E6" w:rsidRPr="007A7103">
        <w:rPr>
          <w:rFonts w:cs="Times New Roman"/>
          <w:szCs w:val="24"/>
          <w:lang w:val="hu-HU"/>
        </w:rPr>
        <w:t xml:space="preserve"> található forgatókönyv szerint történik. A vita lefolyását és különösen az értekezés módosításával kapcsolatos véleményeket, megállapításokat jegyzőkönyvben kell rögzíteni. A jegyzőkönyv melléklete az opponensi vélemény. Az értekezés jelentős átdolgozása esetén a munkahelyi vitát ismét le kell folytatni. </w:t>
      </w:r>
      <w:r w:rsidR="00F150E6" w:rsidRPr="007A7103">
        <w:rPr>
          <w:rFonts w:cs="Times New Roman"/>
          <w:szCs w:val="24"/>
          <w:lang w:val="x-none"/>
        </w:rPr>
        <w:t xml:space="preserve">A munkahelyi vita opponenseire a </w:t>
      </w:r>
      <w:r w:rsidR="00D56D7A" w:rsidRPr="007A7103">
        <w:rPr>
          <w:rFonts w:cs="Times New Roman"/>
          <w:szCs w:val="24"/>
          <w:lang w:val="hu-HU"/>
        </w:rPr>
        <w:t>j</w:t>
      </w:r>
      <w:proofErr w:type="spellStart"/>
      <w:r w:rsidR="00F150E6" w:rsidRPr="007A7103">
        <w:rPr>
          <w:rFonts w:cs="Times New Roman"/>
          <w:szCs w:val="24"/>
          <w:lang w:val="x-none"/>
        </w:rPr>
        <w:t>elölt</w:t>
      </w:r>
      <w:proofErr w:type="spellEnd"/>
      <w:r w:rsidR="00F150E6" w:rsidRPr="007A7103">
        <w:rPr>
          <w:rFonts w:cs="Times New Roman"/>
          <w:szCs w:val="24"/>
          <w:lang w:val="x-none"/>
        </w:rPr>
        <w:t xml:space="preserve"> témavezetője tesz javaslatot a DI vezetőjének. Amennyiben a témavezető és a DI vezetője nem jut konszenzusra az opponensek személyét illetően, akkor a DIT dönt a felkérendő személyekről. </w:t>
      </w:r>
      <w:r w:rsidR="00F150E6" w:rsidRPr="007A7103">
        <w:rPr>
          <w:rFonts w:cs="Times New Roman"/>
          <w:szCs w:val="24"/>
          <w:lang w:val="hu-HU"/>
        </w:rPr>
        <w:t>A</w:t>
      </w:r>
      <w:r w:rsidR="00F150E6" w:rsidRPr="007A7103">
        <w:rPr>
          <w:rFonts w:cs="Times New Roman"/>
          <w:szCs w:val="24"/>
          <w:lang w:val="x-none"/>
        </w:rPr>
        <w:t xml:space="preserve"> Bíráló Bizottság tagjai </w:t>
      </w:r>
      <w:r w:rsidR="00F150E6" w:rsidRPr="007A7103">
        <w:rPr>
          <w:rFonts w:cs="Times New Roman"/>
          <w:szCs w:val="24"/>
          <w:lang w:val="hu-HU"/>
        </w:rPr>
        <w:t>(</w:t>
      </w:r>
      <w:r w:rsidR="00D56D7A" w:rsidRPr="007A7103">
        <w:rPr>
          <w:rFonts w:cs="Times New Roman"/>
          <w:szCs w:val="24"/>
          <w:lang w:val="hu-HU"/>
        </w:rPr>
        <w:t xml:space="preserve">két </w:t>
      </w:r>
      <w:r w:rsidR="00F150E6" w:rsidRPr="007A7103">
        <w:rPr>
          <w:rFonts w:cs="Times New Roman"/>
          <w:szCs w:val="24"/>
          <w:lang w:val="hu-HU"/>
        </w:rPr>
        <w:t>opponen</w:t>
      </w:r>
      <w:r w:rsidR="00D56D7A" w:rsidRPr="007A7103">
        <w:rPr>
          <w:rFonts w:cs="Times New Roman"/>
          <w:szCs w:val="24"/>
          <w:lang w:val="hu-HU"/>
        </w:rPr>
        <w:t>s</w:t>
      </w:r>
      <w:r w:rsidR="00F150E6" w:rsidRPr="007A7103">
        <w:rPr>
          <w:rFonts w:cs="Times New Roman"/>
          <w:szCs w:val="24"/>
          <w:lang w:val="hu-HU"/>
        </w:rPr>
        <w:t xml:space="preserve">) és a vitát vezető elnök </w:t>
      </w:r>
      <w:r w:rsidR="00F150E6" w:rsidRPr="007A7103">
        <w:rPr>
          <w:rFonts w:cs="Times New Roman"/>
          <w:szCs w:val="24"/>
          <w:lang w:val="x-none"/>
        </w:rPr>
        <w:t xml:space="preserve">nyomtatott és elektronikus formában is megkapják a </w:t>
      </w:r>
      <w:r w:rsidR="00F150E6" w:rsidRPr="007A7103">
        <w:rPr>
          <w:rFonts w:cs="Times New Roman"/>
          <w:i/>
          <w:szCs w:val="24"/>
          <w:lang w:val="x-none"/>
        </w:rPr>
        <w:t>disszertációt és a tézisfüzetet</w:t>
      </w:r>
      <w:r w:rsidR="00F150E6" w:rsidRPr="007A7103">
        <w:rPr>
          <w:rFonts w:cs="Times New Roman"/>
          <w:szCs w:val="24"/>
          <w:lang w:val="hu-HU"/>
        </w:rPr>
        <w:t xml:space="preserve">. A DI részére 4 db értekezést és 15 db tézisfüzetet kell leadni. Ezeket </w:t>
      </w:r>
      <w:r w:rsidR="00F150E6" w:rsidRPr="007A7103">
        <w:rPr>
          <w:rFonts w:cs="Times New Roman"/>
          <w:i/>
          <w:szCs w:val="24"/>
          <w:lang w:val="x-none"/>
        </w:rPr>
        <w:t xml:space="preserve">a munkahelyi vita tervezett időpontja előtt legalább </w:t>
      </w:r>
      <w:r w:rsidR="00D56D7A" w:rsidRPr="007A7103">
        <w:rPr>
          <w:rFonts w:cs="Times New Roman"/>
          <w:i/>
          <w:szCs w:val="24"/>
          <w:lang w:val="hu-HU"/>
        </w:rPr>
        <w:t>4</w:t>
      </w:r>
      <w:r w:rsidR="00F150E6" w:rsidRPr="007A7103">
        <w:rPr>
          <w:rFonts w:cs="Times New Roman"/>
          <w:i/>
          <w:szCs w:val="24"/>
          <w:lang w:val="x-none"/>
        </w:rPr>
        <w:t xml:space="preserve"> héttel a DI vezetőjéhez kell eljuttatni</w:t>
      </w:r>
      <w:r w:rsidR="00F150E6" w:rsidRPr="007A7103">
        <w:rPr>
          <w:rFonts w:cs="Times New Roman"/>
          <w:szCs w:val="24"/>
          <w:lang w:val="x-none"/>
        </w:rPr>
        <w:t>, aki állást foglal az értekezés bírálatra való bocsátásáról</w:t>
      </w:r>
      <w:r w:rsidR="001232B5" w:rsidRPr="007A7103">
        <w:rPr>
          <w:rFonts w:cs="Times New Roman"/>
          <w:szCs w:val="24"/>
          <w:lang w:val="hu-HU"/>
        </w:rPr>
        <w:t>.</w:t>
      </w:r>
      <w:r w:rsidR="00F150E6" w:rsidRPr="007A7103">
        <w:rPr>
          <w:rFonts w:cs="Times New Roman"/>
          <w:szCs w:val="24"/>
          <w:lang w:val="x-none"/>
        </w:rPr>
        <w:t xml:space="preserve"> Az opponensi vélemények beérkezését és a Jelöltnek az arra adott válaszait figyelembe véve a DI vezetője kijelöli a vita időpontját, felkéri levezető elnökét és jegyzőjét. </w:t>
      </w:r>
    </w:p>
    <w:p w14:paraId="76DB2228" w14:textId="762DCD3D" w:rsidR="00F150E6" w:rsidRPr="007A7103" w:rsidRDefault="00F150E6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lastRenderedPageBreak/>
        <w:t>(</w:t>
      </w:r>
      <w:r w:rsidR="009A2A14" w:rsidRPr="007A7103">
        <w:rPr>
          <w:rFonts w:cs="Times New Roman"/>
          <w:szCs w:val="24"/>
          <w:lang w:val="hu-HU"/>
        </w:rPr>
        <w:t>6</w:t>
      </w:r>
      <w:r w:rsidRPr="007A7103">
        <w:rPr>
          <w:rFonts w:cs="Times New Roman"/>
          <w:szCs w:val="24"/>
          <w:lang w:val="x-none"/>
        </w:rPr>
        <w:t xml:space="preserve">) A doktori értekezés formai követelményeit </w:t>
      </w:r>
      <w:r w:rsidR="005D55B9" w:rsidRPr="007A7103">
        <w:rPr>
          <w:rFonts w:cs="Times New Roman"/>
          <w:szCs w:val="24"/>
          <w:lang w:val="hu-HU"/>
        </w:rPr>
        <w:t xml:space="preserve"> az Egyetemi Doktori Szabályzat 6. sz. melléklete </w:t>
      </w:r>
      <w:r w:rsidRPr="007A7103">
        <w:rPr>
          <w:rFonts w:cs="Times New Roman"/>
          <w:szCs w:val="24"/>
          <w:lang w:val="x-none"/>
        </w:rPr>
        <w:t>tartalmazz</w:t>
      </w:r>
      <w:r w:rsidRPr="007A7103">
        <w:rPr>
          <w:rFonts w:cs="Times New Roman"/>
          <w:szCs w:val="24"/>
          <w:lang w:val="hu-HU"/>
        </w:rPr>
        <w:t>a</w:t>
      </w:r>
      <w:r w:rsidRPr="007A7103">
        <w:rPr>
          <w:rFonts w:cs="Times New Roman"/>
          <w:szCs w:val="24"/>
          <w:lang w:val="x-none"/>
        </w:rPr>
        <w:t>.</w:t>
      </w:r>
      <w:r w:rsidRPr="007A7103">
        <w:rPr>
          <w:rFonts w:cs="Times New Roman"/>
          <w:szCs w:val="24"/>
          <w:lang w:val="hu-HU"/>
        </w:rPr>
        <w:t xml:space="preserve"> Az értekezés elkészítéséhez </w:t>
      </w:r>
      <w:proofErr w:type="spellStart"/>
      <w:r w:rsidRPr="007A7103">
        <w:rPr>
          <w:rFonts w:cs="Times New Roman"/>
          <w:szCs w:val="24"/>
          <w:lang w:val="hu-HU"/>
        </w:rPr>
        <w:t>template</w:t>
      </w:r>
      <w:proofErr w:type="spellEnd"/>
      <w:r w:rsidRPr="007A7103">
        <w:rPr>
          <w:rFonts w:cs="Times New Roman"/>
          <w:szCs w:val="24"/>
          <w:lang w:val="hu-HU"/>
        </w:rPr>
        <w:t xml:space="preserve"> áll a hallgatók rendelkezésére, amely a DI honlapján elérhető. Az értekezés magyar vagy angol nyelven készülhet. </w:t>
      </w:r>
    </w:p>
    <w:p w14:paraId="4FBA3D76" w14:textId="57AD8F3D" w:rsidR="00F150E6" w:rsidRPr="007A7103" w:rsidRDefault="00F150E6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>(</w:t>
      </w:r>
      <w:r w:rsidR="009A2A14" w:rsidRPr="007A7103">
        <w:rPr>
          <w:rFonts w:cs="Times New Roman"/>
          <w:szCs w:val="24"/>
          <w:lang w:val="hu-HU"/>
        </w:rPr>
        <w:t>7</w:t>
      </w:r>
      <w:r w:rsidRPr="007A7103">
        <w:rPr>
          <w:rFonts w:cs="Times New Roman"/>
          <w:szCs w:val="24"/>
          <w:lang w:val="x-none"/>
        </w:rPr>
        <w:t xml:space="preserve">) A tézisek formai követelményeit  </w:t>
      </w:r>
      <w:r w:rsidR="001544D6" w:rsidRPr="007A7103">
        <w:rPr>
          <w:rFonts w:cs="Times New Roman"/>
          <w:szCs w:val="24"/>
          <w:lang w:val="hu-HU"/>
        </w:rPr>
        <w:t xml:space="preserve">az Egyetemi Doktori Szabályzat 6. sz. melléklete </w:t>
      </w:r>
      <w:r w:rsidRPr="007A7103">
        <w:rPr>
          <w:rFonts w:cs="Times New Roman"/>
          <w:szCs w:val="24"/>
          <w:lang w:val="x-none"/>
        </w:rPr>
        <w:t>tartalmazz</w:t>
      </w:r>
      <w:r w:rsidRPr="007A7103">
        <w:rPr>
          <w:rFonts w:cs="Times New Roman"/>
          <w:szCs w:val="24"/>
          <w:lang w:val="hu-HU"/>
        </w:rPr>
        <w:t xml:space="preserve">a. A tézisfüzet elkészítéséhez </w:t>
      </w:r>
      <w:proofErr w:type="spellStart"/>
      <w:r w:rsidRPr="007A7103">
        <w:rPr>
          <w:rFonts w:cs="Times New Roman"/>
          <w:szCs w:val="24"/>
          <w:lang w:val="hu-HU"/>
        </w:rPr>
        <w:t>template</w:t>
      </w:r>
      <w:proofErr w:type="spellEnd"/>
      <w:r w:rsidRPr="007A7103">
        <w:rPr>
          <w:rFonts w:cs="Times New Roman"/>
          <w:szCs w:val="24"/>
          <w:lang w:val="hu-HU"/>
        </w:rPr>
        <w:t xml:space="preserve"> áll a hallgatók rendelkezésére, amely a DI honlapján elérhető</w:t>
      </w:r>
      <w:r w:rsidRPr="007A7103">
        <w:rPr>
          <w:rFonts w:cs="Times New Roman"/>
          <w:szCs w:val="24"/>
          <w:lang w:val="x-none"/>
        </w:rPr>
        <w:t>.</w:t>
      </w:r>
      <w:r w:rsidRPr="007A7103">
        <w:rPr>
          <w:rFonts w:cs="Times New Roman"/>
          <w:szCs w:val="24"/>
          <w:lang w:val="hu-HU"/>
        </w:rPr>
        <w:t xml:space="preserve"> A tézis magyar és angol nyelven készülhet.</w:t>
      </w:r>
    </w:p>
    <w:p w14:paraId="36D4A51F" w14:textId="4840929C" w:rsidR="00F150E6" w:rsidRPr="007A7103" w:rsidRDefault="00F150E6" w:rsidP="005F49F2">
      <w:pPr>
        <w:spacing w:after="0" w:line="240" w:lineRule="auto"/>
        <w:ind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(</w:t>
      </w:r>
      <w:r w:rsidR="009A2A14" w:rsidRPr="007A7103">
        <w:rPr>
          <w:rFonts w:cs="Times New Roman"/>
          <w:szCs w:val="24"/>
          <w:lang w:val="hu-HU"/>
        </w:rPr>
        <w:t>8</w:t>
      </w:r>
      <w:r w:rsidRPr="007A7103">
        <w:rPr>
          <w:rFonts w:cs="Times New Roman"/>
          <w:szCs w:val="24"/>
          <w:lang w:val="x-none"/>
        </w:rPr>
        <w:t xml:space="preserve">) A </w:t>
      </w:r>
      <w:r w:rsidRPr="007A7103">
        <w:rPr>
          <w:rFonts w:cs="Times New Roman"/>
          <w:i/>
          <w:szCs w:val="24"/>
          <w:lang w:val="x-none"/>
        </w:rPr>
        <w:t>munkahelyi vit</w:t>
      </w:r>
      <w:r w:rsidRPr="007A7103">
        <w:rPr>
          <w:rFonts w:cs="Times New Roman"/>
          <w:i/>
          <w:szCs w:val="24"/>
          <w:lang w:val="hu-HU"/>
        </w:rPr>
        <w:t>a</w:t>
      </w:r>
      <w:r w:rsidRPr="007A7103">
        <w:rPr>
          <w:rFonts w:cs="Times New Roman"/>
          <w:szCs w:val="24"/>
          <w:lang w:val="x-none"/>
        </w:rPr>
        <w:t xml:space="preserve"> megszervezése</w:t>
      </w:r>
      <w:r w:rsidR="001232B5" w:rsidRPr="007A7103">
        <w:rPr>
          <w:rFonts w:cs="Times New Roman"/>
          <w:szCs w:val="24"/>
          <w:lang w:val="hu-HU"/>
        </w:rPr>
        <w:t>, meghirdetése</w:t>
      </w:r>
      <w:r w:rsidRPr="007A7103">
        <w:rPr>
          <w:rFonts w:cs="Times New Roman"/>
          <w:szCs w:val="24"/>
          <w:lang w:val="x-none"/>
        </w:rPr>
        <w:t xml:space="preserve"> a</w:t>
      </w:r>
      <w:r w:rsidRPr="007A7103">
        <w:rPr>
          <w:rFonts w:cs="Times New Roman"/>
          <w:szCs w:val="24"/>
          <w:lang w:val="hu-HU"/>
        </w:rPr>
        <w:t xml:space="preserve"> témavezető és a jelölt </w:t>
      </w:r>
      <w:r w:rsidRPr="007A7103">
        <w:rPr>
          <w:rFonts w:cs="Times New Roman"/>
          <w:szCs w:val="24"/>
          <w:lang w:val="x-none"/>
        </w:rPr>
        <w:t xml:space="preserve">feladata. </w:t>
      </w:r>
      <w:r w:rsidRPr="007A7103">
        <w:rPr>
          <w:rFonts w:cs="Times New Roman"/>
          <w:i/>
          <w:szCs w:val="24"/>
          <w:lang w:val="x-none"/>
        </w:rPr>
        <w:t xml:space="preserve">A </w:t>
      </w:r>
      <w:r w:rsidRPr="007A7103">
        <w:rPr>
          <w:rFonts w:cs="Times New Roman"/>
          <w:i/>
          <w:szCs w:val="24"/>
          <w:lang w:val="hu-HU"/>
        </w:rPr>
        <w:t>munkahelyi vita</w:t>
      </w:r>
      <w:r w:rsidRPr="007A7103">
        <w:rPr>
          <w:rFonts w:cs="Times New Roman"/>
          <w:i/>
          <w:szCs w:val="24"/>
          <w:lang w:val="x-none"/>
        </w:rPr>
        <w:t xml:space="preserve"> időpontját legalább két héttel megelőzően meg kell hirdetni</w:t>
      </w:r>
      <w:r w:rsidR="001232B5" w:rsidRPr="007A7103">
        <w:rPr>
          <w:rFonts w:cs="Times New Roman"/>
          <w:i/>
          <w:szCs w:val="24"/>
          <w:lang w:val="hu-HU"/>
        </w:rPr>
        <w:t>.</w:t>
      </w:r>
      <w:r w:rsidRPr="007A7103">
        <w:rPr>
          <w:rFonts w:cs="Times New Roman"/>
          <w:i/>
          <w:szCs w:val="24"/>
          <w:lang w:val="x-none"/>
        </w:rPr>
        <w:t xml:space="preserve"> </w:t>
      </w:r>
      <w:r w:rsidRPr="007A7103">
        <w:rPr>
          <w:rFonts w:cs="Times New Roman"/>
          <w:szCs w:val="24"/>
          <w:lang w:val="x-none"/>
        </w:rPr>
        <w:t xml:space="preserve">Minimum követelmény, hogy a munkahelyi vitán legalább 5 fő tudományos fokozattal rendelkező, az adott tudományág területén jártas </w:t>
      </w:r>
      <w:r w:rsidR="005F49F2" w:rsidRPr="007A7103">
        <w:rPr>
          <w:rFonts w:cs="Times New Roman"/>
          <w:szCs w:val="24"/>
          <w:lang w:val="hu-HU"/>
        </w:rPr>
        <w:t>szakember</w:t>
      </w:r>
      <w:r w:rsidR="005F49F2" w:rsidRPr="007A7103">
        <w:rPr>
          <w:rFonts w:cs="Times New Roman"/>
          <w:szCs w:val="24"/>
          <w:lang w:val="x-none"/>
        </w:rPr>
        <w:t xml:space="preserve"> </w:t>
      </w:r>
      <w:r w:rsidRPr="007A7103">
        <w:rPr>
          <w:rFonts w:cs="Times New Roman"/>
          <w:szCs w:val="24"/>
          <w:lang w:val="x-none"/>
        </w:rPr>
        <w:t xml:space="preserve">vegyen részt. A munkahelyi vitáról jegyzőkönyvet kell készíteni. </w:t>
      </w:r>
    </w:p>
    <w:p w14:paraId="16CF5428" w14:textId="77777777" w:rsidR="009A2A14" w:rsidRPr="007A7103" w:rsidRDefault="009A2A14" w:rsidP="00283589">
      <w:pPr>
        <w:spacing w:after="0" w:line="240" w:lineRule="auto"/>
        <w:ind w:firstLine="0"/>
        <w:rPr>
          <w:rFonts w:cs="Times New Roman"/>
          <w:b/>
          <w:bCs/>
          <w:szCs w:val="24"/>
          <w:lang w:val="hu-HU"/>
        </w:rPr>
      </w:pPr>
    </w:p>
    <w:p w14:paraId="2ADC375B" w14:textId="77777777" w:rsidR="00283589" w:rsidRPr="007A7103" w:rsidRDefault="00283589" w:rsidP="00283589">
      <w:pPr>
        <w:spacing w:after="0" w:line="240" w:lineRule="auto"/>
        <w:ind w:firstLine="0"/>
        <w:rPr>
          <w:rFonts w:cs="Times New Roman"/>
          <w:b/>
          <w:bCs/>
          <w:i/>
          <w:iCs/>
          <w:szCs w:val="24"/>
          <w:lang w:val="hu-HU"/>
        </w:rPr>
      </w:pPr>
      <w:r w:rsidRPr="007A7103">
        <w:rPr>
          <w:rFonts w:cs="Times New Roman"/>
          <w:b/>
          <w:bCs/>
          <w:i/>
          <w:iCs/>
          <w:szCs w:val="24"/>
          <w:lang w:val="hu-HU"/>
        </w:rPr>
        <w:t xml:space="preserve">Nyilvános vita </w:t>
      </w:r>
    </w:p>
    <w:p w14:paraId="5D447A12" w14:textId="77777777" w:rsidR="009A2A14" w:rsidRPr="007A7103" w:rsidRDefault="009A2A14" w:rsidP="00283589">
      <w:pPr>
        <w:spacing w:after="0" w:line="240" w:lineRule="auto"/>
        <w:ind w:firstLine="0"/>
        <w:rPr>
          <w:rFonts w:cs="Times New Roman"/>
          <w:szCs w:val="24"/>
          <w:lang w:val="x-none"/>
        </w:rPr>
      </w:pPr>
    </w:p>
    <w:p w14:paraId="270BE07A" w14:textId="36FC09DD" w:rsidR="00F150E6" w:rsidRPr="007A7103" w:rsidRDefault="00F150E6" w:rsidP="00283589">
      <w:pPr>
        <w:spacing w:after="0" w:line="240" w:lineRule="auto"/>
        <w:ind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(</w:t>
      </w:r>
      <w:r w:rsidR="009A2A14" w:rsidRPr="007A7103">
        <w:rPr>
          <w:rFonts w:cs="Times New Roman"/>
          <w:szCs w:val="24"/>
          <w:lang w:val="hu-HU"/>
        </w:rPr>
        <w:t>9</w:t>
      </w:r>
      <w:r w:rsidRPr="007A7103">
        <w:rPr>
          <w:rFonts w:cs="Times New Roman"/>
          <w:szCs w:val="24"/>
          <w:lang w:val="x-none"/>
        </w:rPr>
        <w:t xml:space="preserve">) A </w:t>
      </w:r>
      <w:r w:rsidRPr="007A7103">
        <w:rPr>
          <w:rFonts w:cs="Times New Roman"/>
          <w:b/>
          <w:szCs w:val="24"/>
          <w:lang w:val="x-none"/>
        </w:rPr>
        <w:t>nyilvános vita</w:t>
      </w:r>
      <w:r w:rsidRPr="007A7103">
        <w:rPr>
          <w:rFonts w:cs="Times New Roman"/>
          <w:szCs w:val="24"/>
          <w:lang w:val="x-none"/>
        </w:rPr>
        <w:t xml:space="preserve"> bizottságára a </w:t>
      </w:r>
      <w:r w:rsidR="0051637C" w:rsidRPr="007A7103">
        <w:rPr>
          <w:rFonts w:cs="Times New Roman"/>
          <w:szCs w:val="24"/>
          <w:lang w:val="hu-HU"/>
        </w:rPr>
        <w:t xml:space="preserve"> doktorandusz téma</w:t>
      </w:r>
      <w:r w:rsidRPr="007A7103">
        <w:rPr>
          <w:rFonts w:cs="Times New Roman"/>
          <w:szCs w:val="24"/>
          <w:lang w:val="x-none"/>
        </w:rPr>
        <w:t xml:space="preserve">vezetője tesz javaslatot a DIT felé, melynek állásfoglalását követően terjeszti azokat elfogadásra a </w:t>
      </w:r>
      <w:r w:rsidR="00D56D7A" w:rsidRPr="007A7103">
        <w:rPr>
          <w:rFonts w:cs="Times New Roman"/>
          <w:szCs w:val="24"/>
          <w:lang w:val="hu-HU"/>
        </w:rPr>
        <w:t>E</w:t>
      </w:r>
      <w:r w:rsidRPr="007A7103">
        <w:rPr>
          <w:rFonts w:cs="Times New Roman"/>
          <w:szCs w:val="24"/>
          <w:lang w:val="x-none"/>
        </w:rPr>
        <w:t>D</w:t>
      </w:r>
      <w:r w:rsidR="00D56D7A" w:rsidRPr="007A7103">
        <w:rPr>
          <w:rFonts w:cs="Times New Roman"/>
          <w:szCs w:val="24"/>
          <w:lang w:val="hu-HU"/>
        </w:rPr>
        <w:t>H</w:t>
      </w:r>
      <w:r w:rsidRPr="007A7103">
        <w:rPr>
          <w:rFonts w:cs="Times New Roman"/>
          <w:szCs w:val="24"/>
          <w:lang w:val="x-none"/>
        </w:rPr>
        <w:t xml:space="preserve">T elé. </w:t>
      </w:r>
    </w:p>
    <w:p w14:paraId="0DAF7D4B" w14:textId="6D8DB063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9A2A14" w:rsidRPr="007A7103">
        <w:rPr>
          <w:rFonts w:cs="Times New Roman"/>
          <w:szCs w:val="24"/>
          <w:lang w:val="hu-HU"/>
        </w:rPr>
        <w:t>10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hu-HU"/>
        </w:rPr>
        <w:t xml:space="preserve">A </w:t>
      </w:r>
      <w:r w:rsidR="00F150E6" w:rsidRPr="007A7103">
        <w:rPr>
          <w:rFonts w:cs="Times New Roman"/>
          <w:b/>
          <w:szCs w:val="24"/>
          <w:lang w:val="hu-HU"/>
        </w:rPr>
        <w:t>bírálóbizottság</w:t>
      </w:r>
      <w:r w:rsidR="00F150E6" w:rsidRPr="007A7103">
        <w:rPr>
          <w:rFonts w:cs="Times New Roman"/>
          <w:szCs w:val="24"/>
          <w:lang w:val="hu-HU"/>
        </w:rPr>
        <w:t xml:space="preserve"> elnökét és tagjait (valamint póttagjait) a </w:t>
      </w:r>
      <w:r w:rsidR="00D56D7A" w:rsidRPr="007A7103">
        <w:rPr>
          <w:rFonts w:cs="Times New Roman"/>
          <w:szCs w:val="24"/>
          <w:lang w:val="hu-HU"/>
        </w:rPr>
        <w:t xml:space="preserve">DIT jelöli </w:t>
      </w:r>
      <w:r w:rsidR="00F150E6" w:rsidRPr="007A7103">
        <w:rPr>
          <w:rFonts w:cs="Times New Roman"/>
          <w:szCs w:val="24"/>
          <w:lang w:val="hu-HU"/>
        </w:rPr>
        <w:t>ki.</w:t>
      </w:r>
      <w:r w:rsidR="00F150E6" w:rsidRPr="007A7103">
        <w:rPr>
          <w:rFonts w:cs="Times New Roman"/>
          <w:bCs/>
          <w:iCs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hu-HU"/>
        </w:rPr>
        <w:t xml:space="preserve">A </w:t>
      </w:r>
      <w:r w:rsidR="00F150E6" w:rsidRPr="007A7103">
        <w:rPr>
          <w:rFonts w:cs="Times New Roman"/>
          <w:i/>
          <w:iCs/>
          <w:szCs w:val="24"/>
          <w:lang w:val="hu-HU"/>
        </w:rPr>
        <w:t>bírálóbizottság</w:t>
      </w:r>
      <w:r w:rsidR="00F150E6" w:rsidRPr="007A7103">
        <w:rPr>
          <w:rFonts w:cs="Times New Roman"/>
          <w:b/>
          <w:bCs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hu-HU"/>
        </w:rPr>
        <w:t xml:space="preserve">az elnökből, a hivatalos bírálókból és további kettő-négy tagból </w:t>
      </w:r>
      <w:r w:rsidR="00D56D7A" w:rsidRPr="007A7103">
        <w:rPr>
          <w:rFonts w:cs="Times New Roman"/>
          <w:szCs w:val="24"/>
          <w:lang w:val="hu-HU"/>
        </w:rPr>
        <w:t xml:space="preserve">és a titkárból </w:t>
      </w:r>
      <w:r w:rsidR="00F150E6" w:rsidRPr="007A7103">
        <w:rPr>
          <w:rFonts w:cs="Times New Roman"/>
          <w:szCs w:val="24"/>
          <w:lang w:val="hu-HU"/>
        </w:rPr>
        <w:t>áll. A bizottság elnöke az egyetem szakmailag illetékes egyetemi tanára vagy professzor emeritusa, és a bizottság minden tagja tudományos fokozattal rendelkezik</w:t>
      </w:r>
      <w:r w:rsidR="0051637C" w:rsidRPr="007A7103">
        <w:rPr>
          <w:rFonts w:cs="Times New Roman"/>
          <w:szCs w:val="24"/>
          <w:lang w:val="hu-HU"/>
        </w:rPr>
        <w:t>, és a</w:t>
      </w:r>
      <w:r w:rsidR="00F150E6" w:rsidRPr="007A7103">
        <w:rPr>
          <w:rFonts w:cs="Times New Roman"/>
          <w:szCs w:val="24"/>
          <w:lang w:val="hu-HU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tagok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legalább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egyharmada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nem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áll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közalkalmazotti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jogviszonyban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az</w:t>
      </w:r>
      <w:proofErr w:type="spellEnd"/>
      <w:r w:rsidR="0051637C" w:rsidRPr="007A7103">
        <w:rPr>
          <w:rFonts w:cs="Times New Roman"/>
          <w:szCs w:val="24"/>
        </w:rPr>
        <w:t xml:space="preserve"> </w:t>
      </w:r>
      <w:proofErr w:type="spellStart"/>
      <w:r w:rsidR="0051637C" w:rsidRPr="007A7103">
        <w:rPr>
          <w:rFonts w:cs="Times New Roman"/>
          <w:szCs w:val="24"/>
        </w:rPr>
        <w:t>Egyetemmel</w:t>
      </w:r>
      <w:proofErr w:type="spellEnd"/>
      <w:r w:rsidR="00F150E6" w:rsidRPr="007A7103">
        <w:rPr>
          <w:rFonts w:cs="Times New Roman"/>
          <w:szCs w:val="24"/>
          <w:lang w:val="hu-HU"/>
        </w:rPr>
        <w:t>, valamint legalább az egyik bíráló az egyetemmel foglalkoztatási jogviszonyban nem álló külső szak</w:t>
      </w:r>
      <w:r w:rsidR="009916BF" w:rsidRPr="007A7103">
        <w:rPr>
          <w:rFonts w:cs="Times New Roman"/>
          <w:szCs w:val="24"/>
          <w:lang w:val="hu-HU"/>
        </w:rPr>
        <w:t>értő</w:t>
      </w:r>
      <w:r w:rsidR="005F49F2" w:rsidRPr="007A7103">
        <w:rPr>
          <w:rFonts w:cs="Times New Roman"/>
          <w:szCs w:val="24"/>
          <w:lang w:val="hu-HU"/>
        </w:rPr>
        <w:t>.</w:t>
      </w:r>
    </w:p>
    <w:p w14:paraId="6FB4B465" w14:textId="77777777" w:rsidR="001A0304" w:rsidRPr="007A7103" w:rsidRDefault="001A0304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</w:p>
    <w:p w14:paraId="206658FA" w14:textId="18DF6836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9A2A14" w:rsidRPr="007A7103">
        <w:rPr>
          <w:rFonts w:cs="Times New Roman"/>
          <w:szCs w:val="24"/>
          <w:lang w:val="hu-HU"/>
        </w:rPr>
        <w:t>11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hu-HU"/>
        </w:rPr>
        <w:t xml:space="preserve">Az értekezést </w:t>
      </w:r>
      <w:r w:rsidR="0051637C" w:rsidRPr="007A7103">
        <w:rPr>
          <w:rFonts w:cs="Times New Roman"/>
          <w:szCs w:val="24"/>
          <w:lang w:val="hu-HU"/>
        </w:rPr>
        <w:t>4</w:t>
      </w:r>
      <w:r w:rsidR="001232B5" w:rsidRPr="007A7103">
        <w:rPr>
          <w:rFonts w:cs="Times New Roman"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hu-HU"/>
        </w:rPr>
        <w:t>bekötött példányban, a</w:t>
      </w:r>
      <w:r w:rsidR="0051637C" w:rsidRPr="007A7103">
        <w:rPr>
          <w:rFonts w:cs="Times New Roman"/>
          <w:szCs w:val="24"/>
          <w:lang w:val="hu-HU"/>
        </w:rPr>
        <w:t xml:space="preserve"> magyar nyelvű</w:t>
      </w:r>
      <w:r w:rsidR="00F150E6" w:rsidRPr="007A7103">
        <w:rPr>
          <w:rFonts w:cs="Times New Roman"/>
          <w:szCs w:val="24"/>
          <w:lang w:val="hu-HU"/>
        </w:rPr>
        <w:t xml:space="preserve"> értekezés téziseit </w:t>
      </w:r>
      <w:r w:rsidR="001544D6" w:rsidRPr="007A7103">
        <w:rPr>
          <w:rFonts w:cs="Times New Roman"/>
          <w:szCs w:val="24"/>
          <w:lang w:val="hu-HU"/>
        </w:rPr>
        <w:t>1</w:t>
      </w:r>
      <w:r w:rsidR="00F150E6" w:rsidRPr="007A7103">
        <w:rPr>
          <w:rFonts w:cs="Times New Roman"/>
          <w:szCs w:val="24"/>
          <w:lang w:val="hu-HU"/>
        </w:rPr>
        <w:t>5-</w:t>
      </w:r>
      <w:r w:rsidR="001544D6" w:rsidRPr="007A7103">
        <w:rPr>
          <w:rFonts w:cs="Times New Roman"/>
          <w:szCs w:val="24"/>
          <w:lang w:val="hu-HU"/>
        </w:rPr>
        <w:t>1</w:t>
      </w:r>
      <w:r w:rsidR="00F150E6" w:rsidRPr="007A7103">
        <w:rPr>
          <w:rFonts w:cs="Times New Roman"/>
          <w:szCs w:val="24"/>
          <w:lang w:val="hu-HU"/>
        </w:rPr>
        <w:t>5</w:t>
      </w:r>
      <w:r w:rsidR="001544D6" w:rsidRPr="007A7103">
        <w:rPr>
          <w:rFonts w:cs="Times New Roman"/>
          <w:szCs w:val="24"/>
          <w:lang w:val="hu-HU"/>
        </w:rPr>
        <w:t>,</w:t>
      </w:r>
      <w:r w:rsidR="00245296" w:rsidRPr="007A7103">
        <w:rPr>
          <w:rFonts w:cs="Times New Roman"/>
          <w:szCs w:val="24"/>
          <w:lang w:val="hu-HU"/>
        </w:rPr>
        <w:t xml:space="preserve"> </w:t>
      </w:r>
      <w:r w:rsidR="0051637C" w:rsidRPr="007A7103">
        <w:rPr>
          <w:rFonts w:cs="Times New Roman"/>
          <w:szCs w:val="24"/>
          <w:lang w:val="hu-HU"/>
        </w:rPr>
        <w:t xml:space="preserve">az angol nyelvű tézist 1 példányban </w:t>
      </w:r>
      <w:r w:rsidR="00F150E6" w:rsidRPr="007A7103">
        <w:rPr>
          <w:rFonts w:cs="Times New Roman"/>
          <w:szCs w:val="24"/>
          <w:lang w:val="hu-HU"/>
        </w:rPr>
        <w:t xml:space="preserve">kell benyújtani </w:t>
      </w:r>
      <w:r w:rsidR="005C3B19" w:rsidRPr="007A7103">
        <w:rPr>
          <w:rFonts w:cs="Times New Roman"/>
          <w:szCs w:val="24"/>
          <w:lang w:val="hu-HU"/>
        </w:rPr>
        <w:t xml:space="preserve">a </w:t>
      </w:r>
      <w:bookmarkStart w:id="13" w:name="_Hlk51163455"/>
      <w:r w:rsidR="001232B5" w:rsidRPr="007A7103">
        <w:rPr>
          <w:rFonts w:cs="Times New Roman"/>
          <w:szCs w:val="24"/>
          <w:lang w:val="hu-HU"/>
        </w:rPr>
        <w:t>Doktori és Habilitációs Központba</w:t>
      </w:r>
      <w:bookmarkEnd w:id="13"/>
      <w:r w:rsidR="001232B5" w:rsidRPr="007A7103">
        <w:rPr>
          <w:rFonts w:cs="Times New Roman"/>
          <w:szCs w:val="24"/>
          <w:lang w:val="hu-HU"/>
        </w:rPr>
        <w:t>.</w:t>
      </w:r>
      <w:r w:rsidR="00D56D7A" w:rsidRPr="007A7103">
        <w:rPr>
          <w:rFonts w:cs="Times New Roman"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hu-HU"/>
        </w:rPr>
        <w:t>Az egyetemi doktori szabályzat előírásának megfelelően a doktorjelöltek önálló tudományos munkájának igazolására</w:t>
      </w:r>
      <w:r w:rsidR="0051637C" w:rsidRPr="007A7103">
        <w:rPr>
          <w:rFonts w:cs="Times New Roman"/>
          <w:szCs w:val="24"/>
          <w:lang w:val="hu-HU"/>
        </w:rPr>
        <w:t xml:space="preserve"> publikációit</w:t>
      </w:r>
      <w:r w:rsidR="00F150E6" w:rsidRPr="007A7103">
        <w:rPr>
          <w:rFonts w:cs="Times New Roman"/>
          <w:szCs w:val="24"/>
          <w:lang w:val="hu-HU"/>
        </w:rPr>
        <w:t xml:space="preserve"> </w:t>
      </w:r>
      <w:r w:rsidR="0051637C" w:rsidRPr="007A7103">
        <w:rPr>
          <w:rFonts w:cs="Times New Roman"/>
          <w:szCs w:val="24"/>
          <w:lang w:val="hu-HU"/>
        </w:rPr>
        <w:t xml:space="preserve">a Magyar Tudományos Művek Tára </w:t>
      </w:r>
      <w:r w:rsidR="00F150E6" w:rsidRPr="007A7103">
        <w:rPr>
          <w:rFonts w:cs="Times New Roman"/>
          <w:szCs w:val="24"/>
          <w:lang w:val="hu-HU"/>
        </w:rPr>
        <w:t xml:space="preserve">publikációs adatbázisba </w:t>
      </w:r>
      <w:r w:rsidR="00550420" w:rsidRPr="007A7103">
        <w:rPr>
          <w:rFonts w:cs="Times New Roman"/>
          <w:szCs w:val="24"/>
          <w:lang w:val="hu-HU"/>
        </w:rPr>
        <w:t xml:space="preserve">(az MTMT-be) </w:t>
      </w:r>
      <w:r w:rsidR="00F150E6" w:rsidRPr="007A7103">
        <w:rPr>
          <w:rFonts w:cs="Times New Roman"/>
          <w:szCs w:val="24"/>
          <w:lang w:val="hu-HU"/>
        </w:rPr>
        <w:t>is fel kell tölteni</w:t>
      </w:r>
      <w:r w:rsidR="0051637C" w:rsidRPr="007A7103">
        <w:rPr>
          <w:rFonts w:cs="Times New Roman"/>
          <w:szCs w:val="24"/>
          <w:lang w:val="hu-HU"/>
        </w:rPr>
        <w:t>e</w:t>
      </w:r>
      <w:r w:rsidR="00F150E6" w:rsidRPr="007A7103">
        <w:rPr>
          <w:rFonts w:cs="Times New Roman"/>
          <w:szCs w:val="24"/>
          <w:lang w:val="hu-HU"/>
        </w:rPr>
        <w:t xml:space="preserve">, ez alapján az </w:t>
      </w:r>
      <w:proofErr w:type="spellStart"/>
      <w:r w:rsidR="00B300E1" w:rsidRPr="007A7103">
        <w:rPr>
          <w:rFonts w:cs="Times New Roman"/>
          <w:szCs w:val="24"/>
        </w:rPr>
        <w:t>Egyetemi</w:t>
      </w:r>
      <w:proofErr w:type="spellEnd"/>
      <w:r w:rsidR="00B300E1" w:rsidRPr="007A7103">
        <w:rPr>
          <w:rFonts w:cs="Times New Roman"/>
          <w:szCs w:val="24"/>
        </w:rPr>
        <w:t xml:space="preserve"> </w:t>
      </w:r>
      <w:proofErr w:type="spellStart"/>
      <w:r w:rsidR="00B300E1" w:rsidRPr="007A7103">
        <w:rPr>
          <w:rFonts w:cs="Times New Roman"/>
          <w:szCs w:val="24"/>
        </w:rPr>
        <w:t>Könyvtár</w:t>
      </w:r>
      <w:proofErr w:type="spellEnd"/>
      <w:r w:rsidR="00B300E1" w:rsidRPr="007A7103">
        <w:rPr>
          <w:rFonts w:cs="Times New Roman"/>
          <w:szCs w:val="24"/>
        </w:rPr>
        <w:t xml:space="preserve"> </w:t>
      </w:r>
      <w:proofErr w:type="spellStart"/>
      <w:r w:rsidR="00B300E1" w:rsidRPr="007A7103">
        <w:rPr>
          <w:rFonts w:cs="Times New Roman"/>
          <w:szCs w:val="24"/>
        </w:rPr>
        <w:t>és</w:t>
      </w:r>
      <w:proofErr w:type="spellEnd"/>
      <w:r w:rsidR="00B300E1" w:rsidRPr="007A7103">
        <w:rPr>
          <w:rFonts w:cs="Times New Roman"/>
          <w:szCs w:val="24"/>
        </w:rPr>
        <w:t xml:space="preserve"> </w:t>
      </w:r>
      <w:proofErr w:type="spellStart"/>
      <w:r w:rsidR="00B300E1" w:rsidRPr="007A7103">
        <w:rPr>
          <w:rFonts w:cs="Times New Roman"/>
          <w:szCs w:val="24"/>
        </w:rPr>
        <w:t>Levéltár</w:t>
      </w:r>
      <w:proofErr w:type="spellEnd"/>
      <w:r w:rsidR="00F150E6" w:rsidRPr="007A7103">
        <w:rPr>
          <w:rFonts w:cs="Times New Roman"/>
          <w:szCs w:val="24"/>
          <w:lang w:val="hu-HU"/>
        </w:rPr>
        <w:t xml:space="preserve"> hitelesíti a jelölt publikációs listáját. E hitelesített publikációs listát kötelező a doktori tézisfüzetek végén feltüntetni.</w:t>
      </w:r>
    </w:p>
    <w:p w14:paraId="1170212D" w14:textId="5B405380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hu-HU"/>
        </w:rPr>
        <w:t>(1</w:t>
      </w:r>
      <w:r w:rsidR="009A2A14" w:rsidRPr="007A7103">
        <w:rPr>
          <w:rFonts w:cs="Times New Roman"/>
          <w:szCs w:val="24"/>
          <w:lang w:val="hu-HU"/>
        </w:rPr>
        <w:t>2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x-none"/>
        </w:rPr>
        <w:t>Az értekezés benyújtása után</w:t>
      </w:r>
      <w:r w:rsidR="0051637C" w:rsidRPr="007A7103">
        <w:rPr>
          <w:rFonts w:cs="Times New Roman"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x-none"/>
        </w:rPr>
        <w:t xml:space="preserve">a </w:t>
      </w:r>
      <w:r w:rsidR="00F150E6" w:rsidRPr="007A7103">
        <w:rPr>
          <w:rFonts w:cs="Times New Roman"/>
          <w:szCs w:val="24"/>
          <w:lang w:val="hu-HU"/>
        </w:rPr>
        <w:t>bíráló</w:t>
      </w:r>
      <w:r w:rsidR="00F150E6" w:rsidRPr="007A7103">
        <w:rPr>
          <w:rFonts w:cs="Times New Roman"/>
          <w:szCs w:val="24"/>
          <w:lang w:val="x-none"/>
        </w:rPr>
        <w:t xml:space="preserve">bizottság tagjai nyomtatott és elektronikus formában is megkapják a disszertációt és a tézisfüzetet. Az opponensek személye a bírálatok elkészültéig nem nyilvános. A két bíráló </w:t>
      </w:r>
      <w:r w:rsidR="0051637C" w:rsidRPr="007A7103">
        <w:rPr>
          <w:rFonts w:cs="Times New Roman"/>
          <w:szCs w:val="24"/>
          <w:lang w:val="hu-HU"/>
        </w:rPr>
        <w:t xml:space="preserve">az EDHT elnöke </w:t>
      </w:r>
      <w:r w:rsidR="00F150E6" w:rsidRPr="007A7103">
        <w:rPr>
          <w:rFonts w:cs="Times New Roman"/>
          <w:szCs w:val="24"/>
          <w:lang w:val="x-none"/>
        </w:rPr>
        <w:t xml:space="preserve">felkérésére az értekezés </w:t>
      </w:r>
      <w:r w:rsidR="00245296" w:rsidRPr="007A7103">
        <w:rPr>
          <w:rFonts w:cs="Times New Roman"/>
          <w:szCs w:val="24"/>
          <w:lang w:val="hu-HU"/>
        </w:rPr>
        <w:t xml:space="preserve">kézhezvételétől </w:t>
      </w:r>
      <w:r w:rsidR="00F150E6" w:rsidRPr="007A7103">
        <w:rPr>
          <w:rFonts w:cs="Times New Roman"/>
          <w:szCs w:val="24"/>
          <w:lang w:val="x-none"/>
        </w:rPr>
        <w:t>számított</w:t>
      </w:r>
      <w:r w:rsidR="00550420" w:rsidRPr="007A7103">
        <w:rPr>
          <w:rFonts w:cs="Times New Roman"/>
          <w:bCs/>
          <w:szCs w:val="24"/>
          <w:lang w:val="hu-HU"/>
        </w:rPr>
        <w:t xml:space="preserve"> </w:t>
      </w:r>
      <w:r w:rsidR="00F150E6" w:rsidRPr="007A7103">
        <w:rPr>
          <w:rFonts w:cs="Times New Roman"/>
          <w:bCs/>
          <w:i/>
          <w:iCs/>
          <w:szCs w:val="24"/>
          <w:lang w:val="x-none"/>
        </w:rPr>
        <w:t>két</w:t>
      </w:r>
      <w:r w:rsidR="0051637C" w:rsidRPr="007A7103">
        <w:rPr>
          <w:rFonts w:cs="Times New Roman"/>
          <w:bCs/>
          <w:i/>
          <w:iCs/>
          <w:szCs w:val="24"/>
          <w:lang w:val="hu-HU"/>
        </w:rPr>
        <w:t xml:space="preserve"> oktatási</w:t>
      </w:r>
      <w:r w:rsidR="00F150E6" w:rsidRPr="007A7103">
        <w:rPr>
          <w:rFonts w:cs="Times New Roman"/>
          <w:bCs/>
          <w:i/>
          <w:iCs/>
          <w:szCs w:val="24"/>
          <w:lang w:val="x-none"/>
        </w:rPr>
        <w:t xml:space="preserve"> hónapon belül írásos bírálatot készít</w:t>
      </w:r>
      <w:r w:rsidR="00F150E6" w:rsidRPr="007A7103">
        <w:rPr>
          <w:rFonts w:cs="Times New Roman"/>
          <w:i/>
          <w:iCs/>
          <w:szCs w:val="24"/>
          <w:lang w:val="x-none"/>
        </w:rPr>
        <w:t xml:space="preserve"> az értekezésről</w:t>
      </w:r>
      <w:r w:rsidR="00F150E6" w:rsidRPr="007A7103">
        <w:rPr>
          <w:rFonts w:cs="Times New Roman"/>
          <w:szCs w:val="24"/>
          <w:lang w:val="x-none"/>
        </w:rPr>
        <w:t xml:space="preserve"> és nyilatkozik, hogy javasolja-e annak nyilvános védésre kitűzését. Az értekezés csak két támogató javaslat esetén bocsátható nyilvános vitára. Ha az egyik bíráló javaslata nemleges, a</w:t>
      </w:r>
      <w:r w:rsidR="00552FD1" w:rsidRPr="007A7103">
        <w:rPr>
          <w:rFonts w:cs="Times New Roman"/>
          <w:szCs w:val="24"/>
          <w:lang w:val="hu-HU"/>
        </w:rPr>
        <w:t xml:space="preserve"> </w:t>
      </w:r>
      <w:r w:rsidR="00DA0E80" w:rsidRPr="007A7103">
        <w:rPr>
          <w:rFonts w:cs="Times New Roman"/>
          <w:szCs w:val="24"/>
          <w:lang w:val="hu-HU"/>
        </w:rPr>
        <w:t xml:space="preserve">az EDHT elnöke a </w:t>
      </w:r>
      <w:r w:rsidR="00F150E6" w:rsidRPr="007A7103">
        <w:rPr>
          <w:rFonts w:cs="Times New Roman"/>
          <w:szCs w:val="24"/>
          <w:lang w:val="x-none"/>
        </w:rPr>
        <w:t>harmadik bírálót is felkér</w:t>
      </w:r>
      <w:r w:rsidR="00DA0E80" w:rsidRPr="007A7103">
        <w:rPr>
          <w:rFonts w:cs="Times New Roman"/>
          <w:szCs w:val="24"/>
          <w:lang w:val="hu-HU"/>
        </w:rPr>
        <w:t>i</w:t>
      </w:r>
      <w:r w:rsidR="00F150E6" w:rsidRPr="007A7103">
        <w:rPr>
          <w:rFonts w:cs="Times New Roman"/>
          <w:szCs w:val="24"/>
          <w:lang w:val="x-none"/>
        </w:rPr>
        <w:t xml:space="preserve">. Két elutasító bírálat esetén a fokozatszerzési eljárás sikertelen, azt </w:t>
      </w:r>
      <w:r w:rsidR="00DA0E80" w:rsidRPr="007A7103">
        <w:rPr>
          <w:rFonts w:cs="Times New Roman"/>
          <w:szCs w:val="24"/>
          <w:lang w:val="hu-HU"/>
        </w:rPr>
        <w:t>az EDHT elnöke</w:t>
      </w:r>
      <w:r w:rsidR="00552FD1" w:rsidRPr="007A7103">
        <w:rPr>
          <w:rFonts w:cs="Times New Roman"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x-none"/>
        </w:rPr>
        <w:t xml:space="preserve">lezárja. </w:t>
      </w:r>
      <w:r w:rsidR="00F150E6" w:rsidRPr="007A7103">
        <w:rPr>
          <w:rFonts w:cs="Times New Roman"/>
          <w:szCs w:val="24"/>
          <w:lang w:val="hu-HU"/>
        </w:rPr>
        <w:t xml:space="preserve">Két elutasító bírálat vagy sikertelen védés esetén új védési eljárás leghamarabb két év elteltével, ugyanazon doktori témában legfeljebb egyszer kezdeményezhető. </w:t>
      </w:r>
      <w:r w:rsidR="00F150E6" w:rsidRPr="007A7103">
        <w:rPr>
          <w:rFonts w:cs="Times New Roman"/>
          <w:szCs w:val="24"/>
          <w:lang w:val="x-none"/>
        </w:rPr>
        <w:t xml:space="preserve">Az értekezést a két támogató bírálat beérkezésétől számított, </w:t>
      </w:r>
      <w:r w:rsidR="00552FD1" w:rsidRPr="007A7103">
        <w:rPr>
          <w:rFonts w:cs="Times New Roman"/>
          <w:szCs w:val="24"/>
          <w:lang w:val="hu-HU"/>
        </w:rPr>
        <w:t xml:space="preserve">akadémiai </w:t>
      </w:r>
      <w:r w:rsidR="00F150E6" w:rsidRPr="007A7103">
        <w:rPr>
          <w:rFonts w:cs="Times New Roman"/>
          <w:szCs w:val="24"/>
          <w:lang w:val="x-none"/>
        </w:rPr>
        <w:t>időszakra eső két hónapon belül nyilvános vitára kell bocsátani.</w:t>
      </w:r>
    </w:p>
    <w:p w14:paraId="15B57139" w14:textId="07818324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9A2A14" w:rsidRPr="007A7103">
        <w:rPr>
          <w:rFonts w:cs="Times New Roman"/>
          <w:szCs w:val="24"/>
          <w:lang w:val="hu-HU"/>
        </w:rPr>
        <w:t>3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hu-HU"/>
        </w:rPr>
        <w:t xml:space="preserve">A bírálatokat 2 aláírt példányban kell eljuttatni </w:t>
      </w:r>
      <w:r w:rsidR="00DA0E80" w:rsidRPr="007A7103">
        <w:rPr>
          <w:rFonts w:cs="Times New Roman"/>
          <w:szCs w:val="24"/>
          <w:lang w:val="hu-HU"/>
        </w:rPr>
        <w:t xml:space="preserve">a </w:t>
      </w:r>
      <w:r w:rsidR="001232B5" w:rsidRPr="007A7103">
        <w:rPr>
          <w:rFonts w:cs="Times New Roman"/>
          <w:szCs w:val="24"/>
          <w:lang w:val="hu-HU"/>
        </w:rPr>
        <w:t>Doktori és Habilitációs Központba</w:t>
      </w:r>
      <w:r w:rsidR="00F150E6" w:rsidRPr="007A7103">
        <w:rPr>
          <w:rFonts w:cs="Times New Roman"/>
          <w:szCs w:val="24"/>
          <w:lang w:val="hu-HU"/>
        </w:rPr>
        <w:t>. A jelölt a bírálatokat előzetesen kézhez kapja, az azokban feltett kérdésekre válaszát a nyilvános vita előtt legalább 15 nappal írásban eljuttatja a védést szervező EDHT-hoz. Az EDHT gondoskodik arról, hogy a</w:t>
      </w:r>
      <w:r w:rsidR="00F150E6" w:rsidRPr="007A7103">
        <w:rPr>
          <w:rFonts w:cs="Times New Roman"/>
          <w:i/>
          <w:szCs w:val="24"/>
          <w:lang w:val="hu-HU"/>
        </w:rPr>
        <w:t xml:space="preserve"> bíráló bizottság tagjai az opponensi véleményeket mindkét bírálat beérkezése után, a jelölt erre adott válaszait pedig legkésőbb a védés előtt 15 nappal elektronikus formában kapják meg</w:t>
      </w:r>
      <w:r w:rsidR="00F150E6" w:rsidRPr="007A7103">
        <w:rPr>
          <w:rFonts w:cs="Times New Roman"/>
          <w:szCs w:val="24"/>
          <w:lang w:val="hu-HU"/>
        </w:rPr>
        <w:t xml:space="preserve">. A bírálókhoz kiküldött értekezés utólag nem módosítható. Amennyiben a Bíráló Bizottság szakmailag hibás állításokat kifogásol, vagy nem fogad el tézispontokat, akkor a bizottsági </w:t>
      </w:r>
      <w:r w:rsidR="00F150E6" w:rsidRPr="007A7103">
        <w:rPr>
          <w:rFonts w:cs="Times New Roman"/>
          <w:szCs w:val="24"/>
          <w:lang w:val="hu-HU"/>
        </w:rPr>
        <w:lastRenderedPageBreak/>
        <w:t xml:space="preserve">jegyzőkönyv erre vonatkozó részét a disszertációhoz csatolják (elektronikus formában is), és a megvédett értekezés ezzel a kiegészítéssel kerül nyilvánosságra (könyvtár, </w:t>
      </w:r>
      <w:proofErr w:type="spellStart"/>
      <w:r w:rsidR="00F150E6" w:rsidRPr="007A7103">
        <w:rPr>
          <w:rFonts w:cs="Times New Roman"/>
          <w:szCs w:val="24"/>
          <w:lang w:val="hu-HU"/>
        </w:rPr>
        <w:t>repozitórium</w:t>
      </w:r>
      <w:proofErr w:type="spellEnd"/>
      <w:r w:rsidR="00F150E6" w:rsidRPr="007A7103">
        <w:rPr>
          <w:rFonts w:cs="Times New Roman"/>
          <w:szCs w:val="24"/>
          <w:lang w:val="hu-HU"/>
        </w:rPr>
        <w:t xml:space="preserve">). Az EDHT elnöke az opponensi vélemények, valamint a jelölt válaszainak figyelembevételével kéri fel a bizottság elnökét, </w:t>
      </w:r>
      <w:r w:rsidR="00DA0E80" w:rsidRPr="007A7103">
        <w:rPr>
          <w:rFonts w:cs="Times New Roman"/>
          <w:szCs w:val="24"/>
          <w:lang w:val="hu-HU"/>
        </w:rPr>
        <w:t xml:space="preserve">titkárát </w:t>
      </w:r>
      <w:r w:rsidR="00F150E6" w:rsidRPr="007A7103">
        <w:rPr>
          <w:rFonts w:cs="Times New Roman"/>
          <w:szCs w:val="24"/>
          <w:lang w:val="hu-HU"/>
        </w:rPr>
        <w:t>és tagjait.</w:t>
      </w:r>
    </w:p>
    <w:p w14:paraId="6CC5622F" w14:textId="5F514B8F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9A2A14" w:rsidRPr="007A7103">
        <w:rPr>
          <w:rFonts w:cs="Times New Roman"/>
          <w:szCs w:val="24"/>
          <w:lang w:val="hu-HU"/>
        </w:rPr>
        <w:t>4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hu-HU"/>
        </w:rPr>
        <w:t>A nyilvános vitát a bizottság elnöke vezeti. A vita kezdetén az elnök megállapítja a határozatképességet. A vita akkor folytatható le, ha legalább az egyik bíráló jelen van és a másik bíráló írásban nyilatkozott, hogy a kérdéseire adott válaszokat elfogadja; valamint jelen van a bírálóbizottság teljes létszámának legalább kétharmada, köztük legalább egy külső</w:t>
      </w:r>
      <w:r w:rsidR="001A0304" w:rsidRPr="007A7103">
        <w:rPr>
          <w:rFonts w:cs="Times New Roman"/>
          <w:szCs w:val="24"/>
          <w:lang w:val="hu-HU"/>
        </w:rPr>
        <w:t xml:space="preserve"> (az Egyetemmel főállású munkaviszonyban nem álló)</w:t>
      </w:r>
      <w:r w:rsidR="00F150E6" w:rsidRPr="007A7103">
        <w:rPr>
          <w:rFonts w:cs="Times New Roman"/>
          <w:szCs w:val="24"/>
          <w:lang w:val="hu-HU"/>
        </w:rPr>
        <w:t xml:space="preserve"> szakember is.</w:t>
      </w:r>
    </w:p>
    <w:p w14:paraId="6B54940A" w14:textId="4DADA3CD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9A2A14" w:rsidRPr="007A7103">
        <w:rPr>
          <w:rFonts w:cs="Times New Roman"/>
          <w:szCs w:val="24"/>
          <w:lang w:val="hu-HU"/>
        </w:rPr>
        <w:t>5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hu-HU"/>
        </w:rPr>
        <w:t xml:space="preserve">A vita lezárása után a bizottság zárt ülésen, titkos szavazással hoz határozatot a doktori értekezésről, a jelölt önálló tudományos munkásságáról, valamint a doktori védésen nyújtott teljesítményéről. A bizottság minden szavazati joggal rendelkező tagja </w:t>
      </w:r>
      <w:r w:rsidR="00552FD1" w:rsidRPr="007A7103">
        <w:rPr>
          <w:rFonts w:cs="Times New Roman"/>
          <w:szCs w:val="24"/>
          <w:lang w:val="hu-HU"/>
        </w:rPr>
        <w:t>öt</w:t>
      </w:r>
      <w:r w:rsidR="00F150E6" w:rsidRPr="007A7103">
        <w:rPr>
          <w:rFonts w:cs="Times New Roman"/>
          <w:szCs w:val="24"/>
          <w:lang w:val="hu-HU"/>
        </w:rPr>
        <w:t>fokozatú skálán</w:t>
      </w:r>
      <w:r w:rsidR="00552FD1" w:rsidRPr="007A7103">
        <w:rPr>
          <w:rFonts w:cs="Times New Roman"/>
          <w:szCs w:val="24"/>
          <w:lang w:val="hu-HU"/>
        </w:rPr>
        <w:t xml:space="preserve">, </w:t>
      </w:r>
      <w:r w:rsidR="00A046A8" w:rsidRPr="007A7103">
        <w:rPr>
          <w:rFonts w:cs="Times New Roman"/>
          <w:szCs w:val="24"/>
          <w:lang w:val="hu-HU"/>
        </w:rPr>
        <w:t>(</w:t>
      </w:r>
      <w:r w:rsidR="00552FD1" w:rsidRPr="007A7103">
        <w:rPr>
          <w:rFonts w:cs="Times New Roman"/>
          <w:szCs w:val="24"/>
          <w:lang w:val="hu-HU"/>
        </w:rPr>
        <w:t>minősítés 1-5</w:t>
      </w:r>
      <w:r w:rsidR="00F150E6" w:rsidRPr="007A7103">
        <w:rPr>
          <w:rFonts w:cs="Times New Roman"/>
          <w:szCs w:val="24"/>
          <w:lang w:val="hu-HU"/>
        </w:rPr>
        <w:t>) minősíti a jelölt védés</w:t>
      </w:r>
      <w:r w:rsidR="001544D6" w:rsidRPr="007A7103">
        <w:rPr>
          <w:rFonts w:cs="Times New Roman"/>
          <w:szCs w:val="24"/>
          <w:lang w:val="hu-HU"/>
        </w:rPr>
        <w:t>i eljárás</w:t>
      </w:r>
      <w:r w:rsidR="004758DB" w:rsidRPr="007A7103">
        <w:rPr>
          <w:rFonts w:cs="Times New Roman"/>
          <w:szCs w:val="24"/>
          <w:lang w:val="hu-HU"/>
        </w:rPr>
        <w:t>ban</w:t>
      </w:r>
      <w:r w:rsidR="00F150E6" w:rsidRPr="007A7103">
        <w:rPr>
          <w:rFonts w:cs="Times New Roman"/>
          <w:szCs w:val="24"/>
          <w:lang w:val="hu-HU"/>
        </w:rPr>
        <w:t xml:space="preserve"> nyújtott teljesítményét</w:t>
      </w:r>
      <w:r w:rsidR="00245296" w:rsidRPr="007A7103">
        <w:rPr>
          <w:rFonts w:cs="Times New Roman"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hu-HU"/>
        </w:rPr>
        <w:t>A bizottság határozatot hoz, az eredményt a bizottság tagjainak szavazata alapján</w:t>
      </w:r>
      <w:r w:rsidR="001544D6" w:rsidRPr="007A7103">
        <w:rPr>
          <w:rFonts w:cs="Times New Roman"/>
          <w:szCs w:val="24"/>
          <w:lang w:val="hu-HU"/>
        </w:rPr>
        <w:t xml:space="preserve"> az Egyetemi Doktori Szabályzat</w:t>
      </w:r>
      <w:r w:rsidR="00F150E6" w:rsidRPr="007A7103">
        <w:rPr>
          <w:rFonts w:cs="Times New Roman"/>
          <w:szCs w:val="24"/>
          <w:lang w:val="hu-HU"/>
        </w:rPr>
        <w:t xml:space="preserve"> szerint kell megállapítani.</w:t>
      </w:r>
      <w:r w:rsidR="00F150E6" w:rsidRPr="007A7103">
        <w:rPr>
          <w:rFonts w:cs="Times New Roman"/>
          <w:bCs/>
          <w:iCs/>
          <w:szCs w:val="24"/>
          <w:lang w:val="hu-HU"/>
        </w:rPr>
        <w:t xml:space="preserve"> </w:t>
      </w:r>
      <w:r w:rsidR="00F150E6" w:rsidRPr="007A7103">
        <w:rPr>
          <w:rFonts w:cs="Times New Roman"/>
          <w:szCs w:val="24"/>
          <w:lang w:val="hu-HU"/>
        </w:rPr>
        <w:t>Az elnök a nyilvános vita eredményét a szavazás után nyilvánosan kihirdeti és indokolja.</w:t>
      </w:r>
    </w:p>
    <w:p w14:paraId="26C04449" w14:textId="76958D90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</w:t>
      </w:r>
      <w:r w:rsidR="009A2A14" w:rsidRPr="007A7103">
        <w:rPr>
          <w:rFonts w:cs="Times New Roman"/>
          <w:szCs w:val="24"/>
          <w:lang w:val="hu-HU"/>
        </w:rPr>
        <w:t>6</w:t>
      </w:r>
      <w:r w:rsidRPr="007A7103">
        <w:rPr>
          <w:rFonts w:cs="Times New Roman"/>
          <w:szCs w:val="24"/>
          <w:lang w:val="hu-HU"/>
        </w:rPr>
        <w:t xml:space="preserve">) </w:t>
      </w:r>
      <w:r w:rsidR="00F150E6" w:rsidRPr="007A7103">
        <w:rPr>
          <w:rFonts w:cs="Times New Roman"/>
          <w:szCs w:val="24"/>
          <w:lang w:val="hu-HU"/>
        </w:rPr>
        <w:t>A nyilvános vitáról jegyzőkönyvet kell felvenni</w:t>
      </w:r>
      <w:r w:rsidR="00592A5A" w:rsidRPr="007A7103">
        <w:rPr>
          <w:rFonts w:cs="Times New Roman"/>
          <w:szCs w:val="24"/>
          <w:lang w:val="hu-HU"/>
        </w:rPr>
        <w:t>.</w:t>
      </w:r>
      <w:r w:rsidR="00F150E6" w:rsidRPr="007A7103">
        <w:rPr>
          <w:rFonts w:cs="Times New Roman"/>
          <w:szCs w:val="24"/>
          <w:lang w:val="hu-HU"/>
        </w:rPr>
        <w:t xml:space="preserve"> A jegyzőkönyv nyilvános, arról – írásos kérelem esetén – a </w:t>
      </w:r>
      <w:r w:rsidR="00552FD1" w:rsidRPr="007A7103">
        <w:rPr>
          <w:rFonts w:cs="Times New Roman"/>
          <w:szCs w:val="24"/>
          <w:lang w:val="hu-HU"/>
        </w:rPr>
        <w:t xml:space="preserve">DIT </w:t>
      </w:r>
      <w:r w:rsidR="00F150E6" w:rsidRPr="007A7103">
        <w:rPr>
          <w:rFonts w:cs="Times New Roman"/>
          <w:szCs w:val="24"/>
          <w:lang w:val="hu-HU"/>
        </w:rPr>
        <w:t>másolatot adhat ki. A bírálóbizottság határozatait és azok indoklását rögzíteni kell a jelölt</w:t>
      </w:r>
      <w:r w:rsidR="0090372B" w:rsidRPr="007A7103">
        <w:rPr>
          <w:rFonts w:cs="Times New Roman"/>
          <w:szCs w:val="24"/>
          <w:lang w:val="hu-HU"/>
        </w:rPr>
        <w:t xml:space="preserve"> </w:t>
      </w:r>
      <w:r w:rsidR="00DA0E80" w:rsidRPr="007A7103">
        <w:rPr>
          <w:rFonts w:cs="Times New Roman"/>
          <w:szCs w:val="24"/>
          <w:lang w:val="hu-HU"/>
        </w:rPr>
        <w:t>jegyzőkönyvén</w:t>
      </w:r>
      <w:r w:rsidR="00F150E6" w:rsidRPr="007A7103">
        <w:rPr>
          <w:rFonts w:cs="Times New Roman"/>
          <w:szCs w:val="24"/>
          <w:lang w:val="hu-HU"/>
        </w:rPr>
        <w:t xml:space="preserve">. A jelölt kérelmére a nyilvános vita eredményéről </w:t>
      </w:r>
      <w:r w:rsidR="00DA0E80" w:rsidRPr="007A7103">
        <w:rPr>
          <w:rFonts w:cs="Times New Roman"/>
          <w:szCs w:val="24"/>
          <w:lang w:val="hu-HU"/>
        </w:rPr>
        <w:t xml:space="preserve">az EDHT </w:t>
      </w:r>
      <w:r w:rsidR="00F150E6" w:rsidRPr="007A7103">
        <w:rPr>
          <w:rFonts w:cs="Times New Roman"/>
          <w:szCs w:val="24"/>
          <w:lang w:val="hu-HU"/>
        </w:rPr>
        <w:t>elnöke igazolást adhat ki.</w:t>
      </w:r>
    </w:p>
    <w:p w14:paraId="390879B7" w14:textId="77777777" w:rsidR="00F150E6" w:rsidRPr="007A7103" w:rsidRDefault="00EF74E5" w:rsidP="00283589">
      <w:pPr>
        <w:spacing w:after="0" w:line="240" w:lineRule="auto"/>
        <w:ind w:firstLine="0"/>
        <w:rPr>
          <w:rFonts w:cs="Times New Roman"/>
          <w:bCs/>
          <w:iCs/>
          <w:szCs w:val="24"/>
          <w:lang w:val="x-none"/>
        </w:rPr>
      </w:pPr>
      <w:r w:rsidRPr="007A7103">
        <w:rPr>
          <w:rFonts w:cs="Times New Roman"/>
          <w:bCs/>
          <w:iCs/>
          <w:szCs w:val="24"/>
          <w:lang w:val="hu-HU"/>
        </w:rPr>
        <w:t>(1</w:t>
      </w:r>
      <w:r w:rsidR="009A2A14" w:rsidRPr="007A7103">
        <w:rPr>
          <w:rFonts w:cs="Times New Roman"/>
          <w:bCs/>
          <w:iCs/>
          <w:szCs w:val="24"/>
          <w:lang w:val="hu-HU"/>
        </w:rPr>
        <w:t>7</w:t>
      </w:r>
      <w:r w:rsidRPr="007A7103">
        <w:rPr>
          <w:rFonts w:cs="Times New Roman"/>
          <w:bCs/>
          <w:iCs/>
          <w:szCs w:val="24"/>
          <w:lang w:val="hu-HU"/>
        </w:rPr>
        <w:t xml:space="preserve">) </w:t>
      </w:r>
      <w:r w:rsidR="00F150E6" w:rsidRPr="007A7103">
        <w:rPr>
          <w:rFonts w:cs="Times New Roman"/>
          <w:bCs/>
          <w:iCs/>
          <w:szCs w:val="24"/>
          <w:lang w:val="x-none"/>
        </w:rPr>
        <w:t>A nyilvános vit</w:t>
      </w:r>
      <w:r w:rsidR="00552FD1" w:rsidRPr="007A7103">
        <w:rPr>
          <w:rFonts w:cs="Times New Roman"/>
          <w:bCs/>
          <w:iCs/>
          <w:szCs w:val="24"/>
          <w:lang w:val="hu-HU"/>
        </w:rPr>
        <w:t>ára bocsátáshatósághoz</w:t>
      </w:r>
      <w:r w:rsidR="00F150E6" w:rsidRPr="007A7103">
        <w:rPr>
          <w:rFonts w:cs="Times New Roman"/>
          <w:bCs/>
          <w:iCs/>
          <w:szCs w:val="24"/>
          <w:lang w:val="x-none"/>
        </w:rPr>
        <w:t xml:space="preserve"> szükséges dokumentumok:</w:t>
      </w:r>
    </w:p>
    <w:p w14:paraId="1CC84BFB" w14:textId="7A91A430" w:rsidR="00F150E6" w:rsidRPr="007A7103" w:rsidRDefault="009A5B8B" w:rsidP="007F05CB">
      <w:pPr>
        <w:numPr>
          <w:ilvl w:val="0"/>
          <w:numId w:val="26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az Egyetemi Doktori Szabályzat 4c. sz. melléklete </w:t>
      </w:r>
      <w:r w:rsidR="007F05CB" w:rsidRPr="007A7103">
        <w:rPr>
          <w:rFonts w:cs="Times New Roman"/>
          <w:szCs w:val="24"/>
          <w:lang w:val="hu-HU"/>
        </w:rPr>
        <w:t>alapján,</w:t>
      </w:r>
    </w:p>
    <w:p w14:paraId="62D50DB8" w14:textId="769CDAC8" w:rsidR="00F150E6" w:rsidRPr="007A7103" w:rsidRDefault="00F150E6" w:rsidP="007F05CB">
      <w:pPr>
        <w:numPr>
          <w:ilvl w:val="0"/>
          <w:numId w:val="26"/>
        </w:numPr>
        <w:spacing w:after="0" w:line="240" w:lineRule="auto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társszerzői nyilatkozat a figyelembe vehető publikációk </w:t>
      </w:r>
      <w:r w:rsidR="00A046A8" w:rsidRPr="007A7103">
        <w:rPr>
          <w:rFonts w:cs="Times New Roman"/>
          <w:szCs w:val="24"/>
          <w:lang w:val="hu-HU"/>
        </w:rPr>
        <w:t>a %-os részesedés</w:t>
      </w:r>
      <w:r w:rsidR="007F05CB" w:rsidRPr="007A7103">
        <w:rPr>
          <w:rFonts w:cs="Times New Roman"/>
          <w:szCs w:val="24"/>
          <w:lang w:val="hu-HU"/>
        </w:rPr>
        <w:t>ének</w:t>
      </w:r>
      <w:r w:rsidR="00A046A8" w:rsidRPr="007A7103">
        <w:rPr>
          <w:rFonts w:cs="Times New Roman"/>
          <w:szCs w:val="24"/>
          <w:lang w:val="hu-HU"/>
        </w:rPr>
        <w:t xml:space="preserve"> feltüntetésével </w:t>
      </w:r>
      <w:r w:rsidRPr="007A7103">
        <w:rPr>
          <w:rFonts w:cs="Times New Roman"/>
          <w:szCs w:val="24"/>
          <w:lang w:val="hu-HU"/>
        </w:rPr>
        <w:t>(</w:t>
      </w:r>
      <w:r w:rsidR="007F05CB" w:rsidRPr="007A7103">
        <w:rPr>
          <w:rFonts w:cs="Times New Roman"/>
          <w:szCs w:val="24"/>
          <w:lang w:val="hu-HU"/>
        </w:rPr>
        <w:t>2. függelék</w:t>
      </w:r>
      <w:r w:rsidRPr="007A7103">
        <w:rPr>
          <w:rFonts w:cs="Times New Roman"/>
          <w:szCs w:val="24"/>
          <w:lang w:val="hu-HU"/>
        </w:rPr>
        <w:t>),</w:t>
      </w:r>
      <w:r w:rsidR="00EF74E5" w:rsidRPr="007A7103">
        <w:rPr>
          <w:rFonts w:cs="Times New Roman"/>
          <w:szCs w:val="24"/>
          <w:lang w:val="hu-HU"/>
        </w:rPr>
        <w:t xml:space="preserve"> </w:t>
      </w:r>
    </w:p>
    <w:p w14:paraId="1D40E431" w14:textId="77777777" w:rsidR="00F150E6" w:rsidRPr="007A7103" w:rsidRDefault="00EF74E5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iCs/>
          <w:szCs w:val="24"/>
          <w:lang w:val="hu-HU"/>
        </w:rPr>
        <w:t>(1</w:t>
      </w:r>
      <w:r w:rsidR="009A2A14" w:rsidRPr="007A7103">
        <w:rPr>
          <w:rFonts w:cs="Times New Roman"/>
          <w:iCs/>
          <w:szCs w:val="24"/>
          <w:lang w:val="hu-HU"/>
        </w:rPr>
        <w:t>8</w:t>
      </w:r>
      <w:r w:rsidRPr="007A7103">
        <w:rPr>
          <w:rFonts w:cs="Times New Roman"/>
          <w:iCs/>
          <w:szCs w:val="24"/>
          <w:lang w:val="hu-HU"/>
        </w:rPr>
        <w:t xml:space="preserve">) </w:t>
      </w:r>
      <w:r w:rsidR="00F150E6" w:rsidRPr="007A7103">
        <w:rPr>
          <w:rFonts w:cs="Times New Roman"/>
          <w:iCs/>
          <w:szCs w:val="24"/>
          <w:lang w:val="hu-HU"/>
        </w:rPr>
        <w:t>A doktori eljárásból – a nyilvános vita kivételével – ki van zárva, és az érdemi elbírálásban nem működhet közre, valamint az ügy tárgyalásakor nem lehet jelen az,</w:t>
      </w:r>
    </w:p>
    <w:p w14:paraId="5D7EF8FA" w14:textId="466D91D5" w:rsidR="00F150E6" w:rsidRPr="007A7103" w:rsidRDefault="00F150E6" w:rsidP="001A0304">
      <w:pPr>
        <w:pStyle w:val="Listaszerbekezds"/>
        <w:numPr>
          <w:ilvl w:val="1"/>
          <w:numId w:val="28"/>
        </w:numPr>
        <w:spacing w:after="0" w:line="240" w:lineRule="auto"/>
        <w:ind w:left="426"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aki a kérelmező közvetlen munkahelyi vezetője vagy beosztottja, munkatársa azonos szervezeti egységnél (azonos egységnek számít az azonos tanszék, intézeti osztály, kutatócsoport vagy pályázati kutatócsoport, de nem számít annak az egyetem, annak </w:t>
      </w:r>
      <w:proofErr w:type="spellStart"/>
      <w:r w:rsidRPr="007A7103">
        <w:rPr>
          <w:rFonts w:cs="Times New Roman"/>
          <w:szCs w:val="24"/>
          <w:lang w:val="hu-HU"/>
        </w:rPr>
        <w:t>kara</w:t>
      </w:r>
      <w:proofErr w:type="spellEnd"/>
      <w:r w:rsidRPr="007A7103">
        <w:rPr>
          <w:rFonts w:cs="Times New Roman"/>
          <w:szCs w:val="24"/>
          <w:lang w:val="hu-HU"/>
        </w:rPr>
        <w:t xml:space="preserve">, a kutatóintézet, a múzeum vagy egyéb intézmény) </w:t>
      </w:r>
      <w:r w:rsidR="001A0304" w:rsidRPr="007A7103">
        <w:rPr>
          <w:rFonts w:cs="Times New Roman"/>
          <w:szCs w:val="24"/>
          <w:lang w:val="hu-HU"/>
        </w:rPr>
        <w:t xml:space="preserve">vagy a PTK </w:t>
      </w:r>
      <w:r w:rsidR="001A0304" w:rsidRPr="007A7103">
        <w:rPr>
          <w:rFonts w:cs="Times New Roman"/>
          <w:szCs w:val="24"/>
        </w:rPr>
        <w:t xml:space="preserve">8:1. § </w:t>
      </w:r>
      <w:proofErr w:type="spellStart"/>
      <w:r w:rsidR="001A0304" w:rsidRPr="007A7103">
        <w:rPr>
          <w:rFonts w:cs="Times New Roman"/>
          <w:szCs w:val="24"/>
        </w:rPr>
        <w:t>szerint</w:t>
      </w:r>
      <w:proofErr w:type="spellEnd"/>
      <w:r w:rsidR="001A0304" w:rsidRPr="007A7103">
        <w:rPr>
          <w:rFonts w:cs="Times New Roman"/>
          <w:szCs w:val="24"/>
        </w:rPr>
        <w:t xml:space="preserve"> </w:t>
      </w:r>
      <w:proofErr w:type="spellStart"/>
      <w:r w:rsidR="001A0304" w:rsidRPr="007A7103">
        <w:rPr>
          <w:rFonts w:cs="Times New Roman"/>
          <w:szCs w:val="24"/>
        </w:rPr>
        <w:t>értelmezett</w:t>
      </w:r>
      <w:proofErr w:type="spellEnd"/>
      <w:r w:rsidR="001A0304" w:rsidRPr="007A7103">
        <w:rPr>
          <w:rFonts w:cs="Times New Roman"/>
          <w:szCs w:val="24"/>
        </w:rPr>
        <w:t xml:space="preserve"> </w:t>
      </w:r>
      <w:proofErr w:type="spellStart"/>
      <w:r w:rsidR="001A0304" w:rsidRPr="007A7103">
        <w:rPr>
          <w:rFonts w:cs="Times New Roman"/>
          <w:szCs w:val="24"/>
        </w:rPr>
        <w:t>hozzátartozója</w:t>
      </w:r>
      <w:proofErr w:type="spellEnd"/>
      <w:r w:rsidR="001A0304" w:rsidRPr="007A7103">
        <w:rPr>
          <w:rFonts w:cs="Times New Roman"/>
          <w:szCs w:val="24"/>
          <w:lang w:val="hu-HU"/>
        </w:rPr>
        <w:t xml:space="preserve"> </w:t>
      </w:r>
      <w:r w:rsidR="00A046A8" w:rsidRPr="007A7103">
        <w:rPr>
          <w:rFonts w:cs="Times New Roman"/>
          <w:szCs w:val="24"/>
          <w:lang w:val="hu-HU"/>
        </w:rPr>
        <w:t>,</w:t>
      </w:r>
      <w:r w:rsidR="00EF74E5" w:rsidRPr="007A7103">
        <w:rPr>
          <w:rFonts w:cs="Times New Roman"/>
          <w:szCs w:val="24"/>
          <w:lang w:val="hu-HU"/>
        </w:rPr>
        <w:t xml:space="preserve"> </w:t>
      </w:r>
    </w:p>
    <w:p w14:paraId="6B226C1B" w14:textId="3EC9171F" w:rsidR="00F150E6" w:rsidRPr="007A7103" w:rsidRDefault="00F150E6" w:rsidP="007F05CB">
      <w:pPr>
        <w:numPr>
          <w:ilvl w:val="1"/>
          <w:numId w:val="28"/>
        </w:numPr>
        <w:spacing w:after="0" w:line="240" w:lineRule="auto"/>
        <w:ind w:left="426" w:firstLine="0"/>
        <w:rPr>
          <w:rFonts w:cs="Times New Roman"/>
          <w:szCs w:val="24"/>
          <w:lang w:val="x-none"/>
        </w:rPr>
      </w:pPr>
      <w:r w:rsidRPr="007A7103">
        <w:rPr>
          <w:rFonts w:cs="Times New Roman"/>
          <w:szCs w:val="24"/>
          <w:lang w:val="x-none"/>
        </w:rPr>
        <w:t>A fentieken túl nem lehet hivatalos bíráló és a bírálóbizottság tagja, aki az eljárás alapjául szolgáló doktori mű által felhasznált bármely munkában a kérelmező társszerzője.</w:t>
      </w:r>
    </w:p>
    <w:p w14:paraId="4388DE99" w14:textId="44A98B66" w:rsidR="00550A09" w:rsidRPr="007A7103" w:rsidRDefault="00550A09" w:rsidP="007F05CB">
      <w:pPr>
        <w:numPr>
          <w:ilvl w:val="1"/>
          <w:numId w:val="28"/>
        </w:numPr>
        <w:spacing w:after="0" w:line="240" w:lineRule="auto"/>
        <w:ind w:left="426" w:firstLine="0"/>
        <w:rPr>
          <w:rFonts w:cs="Times New Roman"/>
          <w:szCs w:val="24"/>
          <w:lang w:val="x-none"/>
        </w:rPr>
      </w:pPr>
      <w:proofErr w:type="spellStart"/>
      <w:r w:rsidRPr="007A7103">
        <w:rPr>
          <w:rFonts w:cs="Times New Roman"/>
          <w:szCs w:val="24"/>
        </w:rPr>
        <w:t>vagy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akitől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ügy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tárgyilagos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elbírálása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egyéb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okból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nem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várható</w:t>
      </w:r>
      <w:proofErr w:type="spellEnd"/>
      <w:r w:rsidRPr="007A7103">
        <w:rPr>
          <w:rFonts w:cs="Times New Roman"/>
          <w:szCs w:val="24"/>
        </w:rPr>
        <w:t xml:space="preserve"> el.</w:t>
      </w:r>
    </w:p>
    <w:p w14:paraId="229A271F" w14:textId="63A968B0" w:rsidR="00F150E6" w:rsidRPr="007A7103" w:rsidRDefault="00F150E6" w:rsidP="009A2A14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x-none"/>
        </w:rPr>
        <w:t>(</w:t>
      </w:r>
      <w:r w:rsidR="00EF74E5" w:rsidRPr="007A7103">
        <w:rPr>
          <w:rFonts w:cs="Times New Roman"/>
          <w:szCs w:val="24"/>
          <w:lang w:val="hu-HU"/>
        </w:rPr>
        <w:t>1</w:t>
      </w:r>
      <w:r w:rsidR="009A2A14" w:rsidRPr="007A7103">
        <w:rPr>
          <w:rFonts w:cs="Times New Roman"/>
          <w:szCs w:val="24"/>
          <w:lang w:val="hu-HU"/>
        </w:rPr>
        <w:t>9</w:t>
      </w:r>
      <w:r w:rsidRPr="007A7103">
        <w:rPr>
          <w:rFonts w:cs="Times New Roman"/>
          <w:szCs w:val="24"/>
          <w:lang w:val="x-none"/>
        </w:rPr>
        <w:t>) A nyilvános vita meghirdetésekor az értekezés és a tézisfüzet nyilvánossá válik a www.doktori.hu</w:t>
      </w:r>
      <w:r w:rsidR="00550A09" w:rsidRPr="007A7103">
        <w:rPr>
          <w:rFonts w:cs="Times New Roman"/>
          <w:szCs w:val="24"/>
          <w:lang w:val="hu-HU"/>
        </w:rPr>
        <w:t>, valamint a szie.hu lapon</w:t>
      </w:r>
      <w:r w:rsidRPr="007A7103">
        <w:rPr>
          <w:rFonts w:cs="Times New Roman"/>
          <w:szCs w:val="24"/>
          <w:lang w:val="x-none"/>
        </w:rPr>
        <w:t>, amire rámutat a doktori iskola honlapja is.</w:t>
      </w:r>
      <w:r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x-none"/>
        </w:rPr>
        <w:t>A nyilvános</w:t>
      </w:r>
      <w:r w:rsidR="00550A09" w:rsidRPr="007A7103">
        <w:rPr>
          <w:rFonts w:cs="Times New Roman"/>
          <w:szCs w:val="24"/>
        </w:rPr>
        <w:t xml:space="preserve">vita </w:t>
      </w:r>
      <w:proofErr w:type="spellStart"/>
      <w:r w:rsidR="00550A09" w:rsidRPr="007A7103">
        <w:rPr>
          <w:rFonts w:cs="Times New Roman"/>
          <w:szCs w:val="24"/>
        </w:rPr>
        <w:t>időpontját</w:t>
      </w:r>
      <w:proofErr w:type="spellEnd"/>
      <w:r w:rsidR="00550A09" w:rsidRPr="007A7103">
        <w:rPr>
          <w:rFonts w:cs="Times New Roman"/>
          <w:szCs w:val="24"/>
        </w:rPr>
        <w:t xml:space="preserve"> a </w:t>
      </w:r>
      <w:proofErr w:type="spellStart"/>
      <w:r w:rsidR="00550A09" w:rsidRPr="007A7103">
        <w:rPr>
          <w:rFonts w:cs="Times New Roman"/>
          <w:szCs w:val="24"/>
        </w:rPr>
        <w:t>doktorjelölt</w:t>
      </w:r>
      <w:proofErr w:type="spellEnd"/>
      <w:r w:rsidR="00550A09" w:rsidRPr="007A7103">
        <w:rPr>
          <w:rFonts w:cs="Times New Roman"/>
          <w:szCs w:val="24"/>
        </w:rPr>
        <w:t xml:space="preserve"> </w:t>
      </w:r>
      <w:proofErr w:type="spellStart"/>
      <w:r w:rsidR="00550A09" w:rsidRPr="007A7103">
        <w:rPr>
          <w:rFonts w:cs="Times New Roman"/>
          <w:szCs w:val="24"/>
        </w:rPr>
        <w:t>témavezetője</w:t>
      </w:r>
      <w:proofErr w:type="spellEnd"/>
      <w:r w:rsidR="00550A09" w:rsidRPr="007A7103">
        <w:rPr>
          <w:rFonts w:cs="Times New Roman"/>
          <w:szCs w:val="24"/>
        </w:rPr>
        <w:t xml:space="preserve"> </w:t>
      </w:r>
      <w:proofErr w:type="spellStart"/>
      <w:r w:rsidR="00550A09" w:rsidRPr="007A7103">
        <w:rPr>
          <w:rFonts w:cs="Times New Roman"/>
          <w:szCs w:val="24"/>
        </w:rPr>
        <w:t>egyezteti</w:t>
      </w:r>
      <w:proofErr w:type="spellEnd"/>
      <w:r w:rsidRPr="007A7103">
        <w:rPr>
          <w:rFonts w:cs="Times New Roman"/>
          <w:szCs w:val="24"/>
          <w:lang w:val="x-none"/>
        </w:rPr>
        <w:t>. A védések időpontjai a DI és az Országos Doktori Tanács honlapján közzétételre kerülnek</w:t>
      </w:r>
      <w:r w:rsidRPr="007A7103">
        <w:rPr>
          <w:rFonts w:cs="Times New Roman"/>
          <w:szCs w:val="24"/>
          <w:lang w:val="hu-HU"/>
        </w:rPr>
        <w:t>, a védés előtt legalább 2 héttel</w:t>
      </w:r>
      <w:r w:rsidRPr="007A7103">
        <w:rPr>
          <w:rFonts w:cs="Times New Roman"/>
          <w:i/>
          <w:szCs w:val="24"/>
          <w:lang w:val="x-none"/>
        </w:rPr>
        <w:t>.</w:t>
      </w:r>
      <w:r w:rsidRPr="007A7103">
        <w:rPr>
          <w:rFonts w:cs="Times New Roman"/>
          <w:i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 xml:space="preserve">A nyilvános vita menete </w:t>
      </w:r>
      <w:r w:rsidR="007F05CB" w:rsidRPr="007A7103">
        <w:rPr>
          <w:rFonts w:cs="Times New Roman"/>
          <w:szCs w:val="24"/>
          <w:lang w:val="hu-HU"/>
        </w:rPr>
        <w:t>az Egyetemi Doktori Szabályzat szerint</w:t>
      </w:r>
      <w:r w:rsidRPr="007A7103">
        <w:rPr>
          <w:rFonts w:cs="Times New Roman"/>
          <w:szCs w:val="24"/>
          <w:lang w:val="hu-HU"/>
        </w:rPr>
        <w:t xml:space="preserve"> történik.</w:t>
      </w:r>
      <w:r w:rsidR="00370535" w:rsidRPr="007A7103">
        <w:rPr>
          <w:rFonts w:cs="Times New Roman"/>
          <w:szCs w:val="24"/>
          <w:lang w:val="hu-HU"/>
        </w:rPr>
        <w:t xml:space="preserve"> </w:t>
      </w:r>
    </w:p>
    <w:p w14:paraId="169EB83B" w14:textId="3AD5E641" w:rsidR="00F150E6" w:rsidRPr="007A7103" w:rsidRDefault="00F150E6" w:rsidP="009A2A14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550A09" w:rsidRPr="007A7103">
        <w:rPr>
          <w:rFonts w:cs="Times New Roman"/>
          <w:szCs w:val="24"/>
          <w:lang w:val="hu-HU"/>
        </w:rPr>
        <w:t>20</w:t>
      </w:r>
      <w:r w:rsidRPr="007A7103">
        <w:rPr>
          <w:rFonts w:cs="Times New Roman"/>
          <w:szCs w:val="24"/>
          <w:lang w:val="hu-HU"/>
        </w:rPr>
        <w:t xml:space="preserve">) A doktori fokozat megszerzésének feltételei: </w:t>
      </w:r>
    </w:p>
    <w:p w14:paraId="620E72A4" w14:textId="77777777" w:rsidR="00F150E6" w:rsidRPr="007A7103" w:rsidRDefault="00F150E6" w:rsidP="007F05CB">
      <w:pPr>
        <w:pStyle w:val="Listaszerbekezds"/>
        <w:numPr>
          <w:ilvl w:val="0"/>
          <w:numId w:val="27"/>
        </w:numPr>
        <w:spacing w:after="0" w:line="240" w:lineRule="auto"/>
        <w:ind w:firstLine="66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dokumentált önálló tudományos munkásság; </w:t>
      </w:r>
    </w:p>
    <w:p w14:paraId="5F50FB28" w14:textId="77777777" w:rsidR="00F150E6" w:rsidRPr="007A7103" w:rsidRDefault="00F150E6" w:rsidP="007F05CB">
      <w:pPr>
        <w:numPr>
          <w:ilvl w:val="0"/>
          <w:numId w:val="27"/>
        </w:numPr>
        <w:spacing w:after="0" w:line="240" w:lineRule="auto"/>
        <w:ind w:firstLine="66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 nyelvi követelmények teljesítésének igazolása; </w:t>
      </w:r>
    </w:p>
    <w:p w14:paraId="40C017DB" w14:textId="77777777" w:rsidR="00F150E6" w:rsidRPr="007A7103" w:rsidRDefault="00F150E6" w:rsidP="007F05CB">
      <w:pPr>
        <w:numPr>
          <w:ilvl w:val="0"/>
          <w:numId w:val="27"/>
        </w:numPr>
        <w:spacing w:after="0" w:line="240" w:lineRule="auto"/>
        <w:ind w:firstLine="66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 xml:space="preserve">az értekezés benyújtása és megvédése nyilvános vitán. </w:t>
      </w:r>
    </w:p>
    <w:p w14:paraId="245FFCBC" w14:textId="77777777" w:rsidR="009A2A14" w:rsidRPr="007A7103" w:rsidRDefault="009A2A14" w:rsidP="00283589">
      <w:pPr>
        <w:spacing w:after="0" w:line="240" w:lineRule="auto"/>
        <w:ind w:firstLine="0"/>
        <w:rPr>
          <w:rFonts w:cs="Times New Roman"/>
          <w:b/>
          <w:bCs/>
          <w:i/>
          <w:iCs/>
          <w:szCs w:val="24"/>
          <w:lang w:val="x-none"/>
        </w:rPr>
      </w:pPr>
      <w:bookmarkStart w:id="14" w:name="_Toc25933925"/>
    </w:p>
    <w:p w14:paraId="116F796A" w14:textId="77777777" w:rsidR="00F150E6" w:rsidRPr="007A7103" w:rsidRDefault="00F150E6" w:rsidP="00283589">
      <w:pPr>
        <w:spacing w:after="0" w:line="240" w:lineRule="auto"/>
        <w:ind w:firstLine="0"/>
        <w:rPr>
          <w:rFonts w:cs="Times New Roman"/>
          <w:i/>
          <w:iCs/>
          <w:szCs w:val="24"/>
          <w:lang w:val="x-none"/>
        </w:rPr>
      </w:pPr>
      <w:r w:rsidRPr="007A7103">
        <w:rPr>
          <w:rFonts w:cs="Times New Roman"/>
          <w:b/>
          <w:bCs/>
          <w:i/>
          <w:iCs/>
          <w:szCs w:val="24"/>
          <w:lang w:val="x-none"/>
        </w:rPr>
        <w:t>A fokozatszerzési eljárás lezárása, a doktori fokozat minősítése</w:t>
      </w:r>
      <w:bookmarkEnd w:id="14"/>
    </w:p>
    <w:p w14:paraId="7C918510" w14:textId="77777777" w:rsidR="009A2A14" w:rsidRPr="007A7103" w:rsidRDefault="009A2A14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</w:p>
    <w:p w14:paraId="072869E1" w14:textId="3AEF1ABD" w:rsidR="00550A09" w:rsidRPr="007A7103" w:rsidRDefault="00550A09" w:rsidP="00D418DF">
      <w:pPr>
        <w:spacing w:after="0" w:line="240" w:lineRule="auto"/>
        <w:ind w:firstLine="0"/>
        <w:jc w:val="center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lastRenderedPageBreak/>
        <w:t>12</w:t>
      </w:r>
      <w:r w:rsidR="00283589" w:rsidRPr="007A7103">
        <w:rPr>
          <w:rFonts w:cs="Times New Roman"/>
          <w:szCs w:val="24"/>
          <w:lang w:val="hu-HU"/>
        </w:rPr>
        <w:t>.</w:t>
      </w:r>
      <w:r w:rsidR="00F150E6" w:rsidRPr="007A7103">
        <w:rPr>
          <w:rFonts w:cs="Times New Roman"/>
          <w:szCs w:val="24"/>
          <w:lang w:val="hu-HU"/>
        </w:rPr>
        <w:t>§</w:t>
      </w:r>
    </w:p>
    <w:p w14:paraId="75AAA16F" w14:textId="2E4AF3D6" w:rsidR="00F150E6" w:rsidRPr="007A7103" w:rsidRDefault="00F150E6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(1)</w:t>
      </w:r>
      <w:r w:rsidR="00283589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A doktori (PhD) fokozat odaítéléséről és annak minősítéséről</w:t>
      </w:r>
      <w:r w:rsidRPr="007A7103">
        <w:rPr>
          <w:rFonts w:cs="Times New Roman"/>
          <w:b/>
          <w:i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 xml:space="preserve">a bírálóbizottság jelentése, illetve a kapott minősítések alapján a </w:t>
      </w:r>
      <w:r w:rsidR="00283589" w:rsidRPr="007A7103">
        <w:rPr>
          <w:rFonts w:cs="Times New Roman"/>
          <w:szCs w:val="24"/>
          <w:lang w:val="hu-HU"/>
        </w:rPr>
        <w:t xml:space="preserve">DIT </w:t>
      </w:r>
      <w:r w:rsidRPr="007A7103">
        <w:rPr>
          <w:rFonts w:cs="Times New Roman"/>
          <w:szCs w:val="24"/>
          <w:lang w:val="hu-HU"/>
        </w:rPr>
        <w:t xml:space="preserve">– a teljes dokumentáció (egyetemi oklevél másolata, nyelvtudást igazoló dokumentumok másolata, a jelölt publikációinak listája, hivatalos bírálatok és a jelölt azokra adott válaszai, a doktori védés jegyzőkönyve, a </w:t>
      </w:r>
      <w:r w:rsidR="00283589" w:rsidRPr="007A7103">
        <w:rPr>
          <w:rFonts w:cs="Times New Roman"/>
          <w:szCs w:val="24"/>
          <w:lang w:val="hu-HU"/>
        </w:rPr>
        <w:t xml:space="preserve">DIT </w:t>
      </w:r>
      <w:r w:rsidRPr="007A7103">
        <w:rPr>
          <w:rFonts w:cs="Times New Roman"/>
          <w:szCs w:val="24"/>
          <w:lang w:val="hu-HU"/>
        </w:rPr>
        <w:t>határozata</w:t>
      </w:r>
      <w:r w:rsidR="001A0304" w:rsidRPr="007A7103">
        <w:rPr>
          <w:rFonts w:cs="Times New Roman"/>
          <w:szCs w:val="24"/>
          <w:lang w:val="hu-HU"/>
        </w:rPr>
        <w:t>)</w:t>
      </w:r>
      <w:r w:rsidRPr="007A7103">
        <w:rPr>
          <w:rFonts w:cs="Times New Roman"/>
          <w:szCs w:val="24"/>
          <w:lang w:val="hu-HU"/>
        </w:rPr>
        <w:t xml:space="preserve"> megküldésével – tesz javaslatot az EDHT-</w:t>
      </w:r>
      <w:proofErr w:type="spellStart"/>
      <w:r w:rsidRPr="007A7103">
        <w:rPr>
          <w:rFonts w:cs="Times New Roman"/>
          <w:szCs w:val="24"/>
          <w:lang w:val="hu-HU"/>
        </w:rPr>
        <w:t>nak</w:t>
      </w:r>
      <w:proofErr w:type="spellEnd"/>
      <w:r w:rsidRPr="007A7103">
        <w:rPr>
          <w:rFonts w:cs="Times New Roman"/>
          <w:szCs w:val="24"/>
          <w:lang w:val="hu-HU"/>
        </w:rPr>
        <w:t xml:space="preserve">. </w:t>
      </w:r>
      <w:r w:rsidRPr="007A7103">
        <w:rPr>
          <w:rFonts w:cs="Times New Roman"/>
          <w:bCs/>
          <w:szCs w:val="24"/>
          <w:lang w:val="hu-HU"/>
        </w:rPr>
        <w:t>A doktori fokozatszerzési eljárás az EDHT döntésével zárul, a doktori fokozat odaítélését az EDHT határozatban mondja ki.</w:t>
      </w:r>
    </w:p>
    <w:p w14:paraId="2E000B72" w14:textId="77777777" w:rsidR="00283589" w:rsidRPr="007A7103" w:rsidRDefault="00F150E6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(2)</w:t>
      </w:r>
      <w:r w:rsidR="00283589" w:rsidRPr="007A7103">
        <w:rPr>
          <w:rFonts w:cs="Times New Roman"/>
          <w:szCs w:val="24"/>
          <w:lang w:val="hu-HU"/>
        </w:rPr>
        <w:t xml:space="preserve"> </w:t>
      </w:r>
      <w:r w:rsidRPr="007A7103">
        <w:rPr>
          <w:rFonts w:cs="Times New Roman"/>
          <w:szCs w:val="24"/>
          <w:lang w:val="hu-HU"/>
        </w:rPr>
        <w:t>A fokozatszerzési eljárás akkor sikeres, ha a bírálóbizottság a jelölt értekezését, önálló tudományos munkásságát és a védésen nyújtott teljesítményét is megfelelőnek ítélte.</w:t>
      </w:r>
    </w:p>
    <w:p w14:paraId="52C3F273" w14:textId="076DEA13" w:rsidR="00283589" w:rsidRPr="007A7103" w:rsidRDefault="00F150E6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283589" w:rsidRPr="007A7103">
        <w:rPr>
          <w:rFonts w:cs="Times New Roman"/>
          <w:szCs w:val="24"/>
          <w:lang w:val="hu-HU"/>
        </w:rPr>
        <w:t>3</w:t>
      </w:r>
      <w:r w:rsidRPr="007A7103">
        <w:rPr>
          <w:rFonts w:cs="Times New Roman"/>
          <w:szCs w:val="24"/>
          <w:lang w:val="hu-HU"/>
        </w:rPr>
        <w:t>)</w:t>
      </w:r>
      <w:r w:rsidR="00283589" w:rsidRPr="007A7103">
        <w:rPr>
          <w:rFonts w:cs="Times New Roman"/>
          <w:szCs w:val="24"/>
          <w:lang w:val="hu-HU"/>
        </w:rPr>
        <w:t xml:space="preserve"> </w:t>
      </w:r>
      <w:r w:rsidR="00550A09" w:rsidRPr="007A7103">
        <w:rPr>
          <w:rFonts w:cs="Times New Roman"/>
          <w:szCs w:val="24"/>
          <w:lang w:val="hu-HU"/>
        </w:rPr>
        <w:t>Az</w:t>
      </w:r>
      <w:r w:rsidRPr="007A7103">
        <w:rPr>
          <w:rFonts w:cs="Times New Roman"/>
          <w:szCs w:val="24"/>
          <w:lang w:val="hu-HU"/>
        </w:rPr>
        <w:t xml:space="preserve"> EDHT határozatát követő 30 napon belül elkészíti a doktori oklevelet, amely</w:t>
      </w:r>
      <w:r w:rsidR="00550A09" w:rsidRPr="007A7103">
        <w:rPr>
          <w:rFonts w:cs="Times New Roman"/>
          <w:szCs w:val="24"/>
          <w:lang w:val="hu-HU"/>
        </w:rPr>
        <w:t>et</w:t>
      </w:r>
      <w:r w:rsidRPr="007A7103">
        <w:rPr>
          <w:rFonts w:cs="Times New Roman"/>
          <w:szCs w:val="24"/>
          <w:lang w:val="hu-HU"/>
        </w:rPr>
        <w:t xml:space="preserve"> igény esetén </w:t>
      </w:r>
      <w:r w:rsidR="00550A09" w:rsidRPr="007A7103">
        <w:rPr>
          <w:rFonts w:cs="Times New Roman"/>
          <w:szCs w:val="24"/>
          <w:lang w:val="hu-HU"/>
        </w:rPr>
        <w:t>az Ünnepélyes Tanévzáróig kiadhat</w:t>
      </w:r>
      <w:r w:rsidRPr="007A7103">
        <w:rPr>
          <w:rFonts w:cs="Times New Roman"/>
          <w:szCs w:val="24"/>
          <w:lang w:val="hu-HU"/>
        </w:rPr>
        <w:t xml:space="preserve">. Az oklevél dátuma az EDHT határozatának napja, a doktori (PhD) fokozatot szerzettek ekkortól használhatják a Dr. (PhD) </w:t>
      </w:r>
      <w:r w:rsidR="00550A09" w:rsidRPr="007A7103">
        <w:rPr>
          <w:rFonts w:cs="Times New Roman"/>
          <w:szCs w:val="24"/>
          <w:lang w:val="hu-HU"/>
        </w:rPr>
        <w:t>fokozatukat</w:t>
      </w:r>
      <w:r w:rsidRPr="007A7103">
        <w:rPr>
          <w:rFonts w:cs="Times New Roman"/>
          <w:szCs w:val="24"/>
          <w:lang w:val="hu-HU"/>
        </w:rPr>
        <w:t>.</w:t>
      </w:r>
      <w:r w:rsidR="00283589" w:rsidRPr="007A7103">
        <w:rPr>
          <w:rFonts w:cs="Times New Roman"/>
          <w:szCs w:val="24"/>
          <w:lang w:val="hu-HU"/>
        </w:rPr>
        <w:t xml:space="preserve"> </w:t>
      </w:r>
    </w:p>
    <w:p w14:paraId="4238FE0B" w14:textId="77777777" w:rsidR="00F150E6" w:rsidRPr="007A7103" w:rsidRDefault="00F150E6" w:rsidP="00283589">
      <w:pPr>
        <w:spacing w:after="0" w:line="240" w:lineRule="auto"/>
        <w:ind w:firstLine="0"/>
        <w:rPr>
          <w:rFonts w:cs="Times New Roman"/>
          <w:szCs w:val="24"/>
          <w:lang w:val="hu-HU"/>
        </w:rPr>
      </w:pPr>
      <w:r w:rsidRPr="007A7103">
        <w:rPr>
          <w:rFonts w:cs="Times New Roman"/>
          <w:szCs w:val="24"/>
          <w:lang w:val="hu-HU"/>
        </w:rPr>
        <w:t>(</w:t>
      </w:r>
      <w:r w:rsidR="00283589" w:rsidRPr="007A7103">
        <w:rPr>
          <w:rFonts w:cs="Times New Roman"/>
          <w:szCs w:val="24"/>
          <w:lang w:val="hu-HU"/>
        </w:rPr>
        <w:t xml:space="preserve">4) </w:t>
      </w:r>
      <w:r w:rsidRPr="007A7103">
        <w:rPr>
          <w:rFonts w:cs="Times New Roman"/>
          <w:szCs w:val="24"/>
          <w:lang w:val="hu-HU"/>
        </w:rPr>
        <w:t xml:space="preserve">Az oklevelet az egyetem magyar és angol nyelven állítja ki. </w:t>
      </w:r>
    </w:p>
    <w:p w14:paraId="1F76C4CA" w14:textId="77777777" w:rsidR="00507629" w:rsidRPr="007A7103" w:rsidRDefault="00507629" w:rsidP="00283589">
      <w:pPr>
        <w:spacing w:after="0" w:line="240" w:lineRule="auto"/>
        <w:ind w:firstLine="0"/>
        <w:rPr>
          <w:rFonts w:cs="Times New Roman"/>
          <w:szCs w:val="24"/>
        </w:rPr>
      </w:pPr>
    </w:p>
    <w:p w14:paraId="2A68363A" w14:textId="77777777" w:rsidR="00283589" w:rsidRPr="007A7103" w:rsidRDefault="00283589" w:rsidP="00283589">
      <w:pPr>
        <w:spacing w:after="0" w:line="240" w:lineRule="auto"/>
        <w:ind w:firstLine="0"/>
        <w:rPr>
          <w:rFonts w:cs="Times New Roman"/>
          <w:b/>
          <w:bCs/>
          <w:szCs w:val="24"/>
        </w:rPr>
      </w:pPr>
      <w:proofErr w:type="spellStart"/>
      <w:r w:rsidRPr="007A7103">
        <w:rPr>
          <w:rFonts w:cs="Times New Roman"/>
          <w:b/>
          <w:bCs/>
          <w:szCs w:val="24"/>
        </w:rPr>
        <w:t>Habilitáció</w:t>
      </w:r>
      <w:proofErr w:type="spellEnd"/>
      <w:r w:rsidRPr="007A7103">
        <w:rPr>
          <w:rFonts w:cs="Times New Roman"/>
          <w:b/>
          <w:bCs/>
          <w:szCs w:val="24"/>
        </w:rPr>
        <w:t xml:space="preserve"> </w:t>
      </w:r>
    </w:p>
    <w:p w14:paraId="7AF5156D" w14:textId="77777777" w:rsidR="00283589" w:rsidRPr="007A7103" w:rsidRDefault="00283589" w:rsidP="00283589">
      <w:pPr>
        <w:spacing w:after="0" w:line="240" w:lineRule="auto"/>
        <w:ind w:firstLine="0"/>
        <w:rPr>
          <w:rFonts w:cs="Times New Roman"/>
          <w:szCs w:val="24"/>
        </w:rPr>
      </w:pPr>
    </w:p>
    <w:p w14:paraId="6559CE6C" w14:textId="1EB996EC" w:rsidR="00550A09" w:rsidRPr="007A7103" w:rsidRDefault="00550A09" w:rsidP="00D418DF">
      <w:pPr>
        <w:spacing w:after="0" w:line="240" w:lineRule="auto"/>
        <w:ind w:firstLine="0"/>
        <w:jc w:val="center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>13</w:t>
      </w:r>
      <w:r w:rsidR="00283589" w:rsidRPr="007A7103">
        <w:rPr>
          <w:rFonts w:cs="Times New Roman"/>
          <w:szCs w:val="24"/>
        </w:rPr>
        <w:t>.§</w:t>
      </w:r>
    </w:p>
    <w:p w14:paraId="2743E5F1" w14:textId="49F4264E" w:rsidR="00EB47AE" w:rsidRPr="007A7103" w:rsidRDefault="00FB1FDC" w:rsidP="00283589">
      <w:pPr>
        <w:spacing w:after="0" w:line="240" w:lineRule="auto"/>
        <w:ind w:firstLine="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</w:t>
      </w:r>
      <w:proofErr w:type="spellStart"/>
      <w:r w:rsidRPr="007A7103">
        <w:rPr>
          <w:rFonts w:cs="Times New Roman"/>
          <w:szCs w:val="24"/>
        </w:rPr>
        <w:t>habilitációs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eljárásra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pályázó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teljesítményének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Egyetemi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Habilitációs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Szabályzat</w:t>
      </w:r>
      <w:proofErr w:type="spellEnd"/>
      <w:r w:rsidRPr="007A7103">
        <w:rPr>
          <w:rFonts w:cs="Times New Roman"/>
          <w:szCs w:val="24"/>
        </w:rPr>
        <w:t xml:space="preserve"> 6. §. </w:t>
      </w:r>
      <w:proofErr w:type="spellStart"/>
      <w:r w:rsidRPr="007A7103">
        <w:rPr>
          <w:rFonts w:cs="Times New Roman"/>
          <w:szCs w:val="24"/>
        </w:rPr>
        <w:t>előírása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szerint</w:t>
      </w:r>
      <w:proofErr w:type="spellEnd"/>
      <w:r w:rsidRPr="007A7103">
        <w:rPr>
          <w:rFonts w:cs="Times New Roman"/>
          <w:szCs w:val="24"/>
        </w:rPr>
        <w:t xml:space="preserve"> el </w:t>
      </w:r>
      <w:proofErr w:type="spellStart"/>
      <w:r w:rsidRPr="007A7103">
        <w:rPr>
          <w:rFonts w:cs="Times New Roman"/>
          <w:szCs w:val="24"/>
        </w:rPr>
        <w:t>kell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érnie</w:t>
      </w:r>
      <w:proofErr w:type="spellEnd"/>
      <w:r w:rsidRPr="007A7103">
        <w:rPr>
          <w:rFonts w:cs="Times New Roman"/>
          <w:szCs w:val="24"/>
        </w:rPr>
        <w:t xml:space="preserve"> a Magyar </w:t>
      </w:r>
      <w:proofErr w:type="spellStart"/>
      <w:r w:rsidRPr="007A7103">
        <w:rPr>
          <w:rFonts w:cs="Times New Roman"/>
          <w:szCs w:val="24"/>
        </w:rPr>
        <w:t>Tudományos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Akadémia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doktora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cím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odaítéléséhez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pályázó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által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választott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diszciplína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tudományágához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tartozó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illetékes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akadémiai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osztály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által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megkövetelt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tudománymetriai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minimumkövetelmények</w:t>
      </w:r>
      <w:proofErr w:type="spellEnd"/>
      <w:r w:rsidRPr="007A7103">
        <w:rPr>
          <w:rFonts w:cs="Times New Roman"/>
          <w:szCs w:val="24"/>
        </w:rPr>
        <w:t xml:space="preserve"> 50%-</w:t>
      </w:r>
      <w:proofErr w:type="spellStart"/>
      <w:r w:rsidRPr="007A7103">
        <w:rPr>
          <w:rFonts w:cs="Times New Roman"/>
          <w:szCs w:val="24"/>
        </w:rPr>
        <w:t>át</w:t>
      </w:r>
      <w:proofErr w:type="spellEnd"/>
      <w:r w:rsidRPr="007A7103">
        <w:rPr>
          <w:rFonts w:cs="Times New Roman"/>
          <w:szCs w:val="24"/>
        </w:rPr>
        <w:t xml:space="preserve">. A </w:t>
      </w:r>
      <w:proofErr w:type="spellStart"/>
      <w:r w:rsidRPr="007A7103">
        <w:rPr>
          <w:rFonts w:cs="Times New Roman"/>
          <w:szCs w:val="24"/>
        </w:rPr>
        <w:t>pályázó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tudománymetriai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adatainak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igazolására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kizárólag</w:t>
      </w:r>
      <w:proofErr w:type="spellEnd"/>
      <w:r w:rsidRPr="007A7103">
        <w:rPr>
          <w:rFonts w:cs="Times New Roman"/>
          <w:szCs w:val="24"/>
        </w:rPr>
        <w:t xml:space="preserve"> a Magyar </w:t>
      </w:r>
      <w:proofErr w:type="spellStart"/>
      <w:r w:rsidRPr="007A7103">
        <w:rPr>
          <w:rFonts w:cs="Times New Roman"/>
          <w:szCs w:val="24"/>
        </w:rPr>
        <w:t>Tudományos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Művek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Tárában</w:t>
      </w:r>
      <w:proofErr w:type="spellEnd"/>
      <w:r w:rsidRPr="007A7103">
        <w:rPr>
          <w:rFonts w:cs="Times New Roman"/>
          <w:szCs w:val="24"/>
        </w:rPr>
        <w:t xml:space="preserve"> (MTMT) </w:t>
      </w:r>
      <w:proofErr w:type="spellStart"/>
      <w:r w:rsidRPr="007A7103">
        <w:rPr>
          <w:rFonts w:cs="Times New Roman"/>
          <w:szCs w:val="24"/>
        </w:rPr>
        <w:t>nyilvántartott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adatok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fogadhatóak</w:t>
      </w:r>
      <w:proofErr w:type="spellEnd"/>
      <w:r w:rsidRPr="007A7103">
        <w:rPr>
          <w:rFonts w:cs="Times New Roman"/>
          <w:szCs w:val="24"/>
        </w:rPr>
        <w:t xml:space="preserve"> el. Az </w:t>
      </w:r>
      <w:proofErr w:type="spellStart"/>
      <w:r w:rsidRPr="007A7103">
        <w:rPr>
          <w:rFonts w:cs="Times New Roman"/>
          <w:szCs w:val="24"/>
        </w:rPr>
        <w:t>eljárás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</w:t>
      </w:r>
      <w:r w:rsidR="00283589" w:rsidRPr="007A7103">
        <w:rPr>
          <w:rFonts w:cs="Times New Roman"/>
          <w:szCs w:val="24"/>
        </w:rPr>
        <w:t>olyamatát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az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Egyetemi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Habilitációs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Szabályzat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írja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elő</w:t>
      </w:r>
      <w:proofErr w:type="spellEnd"/>
      <w:r w:rsidR="00283589" w:rsidRPr="007A7103">
        <w:rPr>
          <w:rFonts w:cs="Times New Roman"/>
          <w:szCs w:val="24"/>
        </w:rPr>
        <w:t xml:space="preserve">. A DIT a </w:t>
      </w:r>
      <w:proofErr w:type="spellStart"/>
      <w:r w:rsidR="00283589" w:rsidRPr="007A7103">
        <w:rPr>
          <w:rFonts w:cs="Times New Roman"/>
          <w:szCs w:val="24"/>
        </w:rPr>
        <w:t>habilitációs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550A09" w:rsidRPr="007A7103">
        <w:rPr>
          <w:rFonts w:cs="Times New Roman"/>
          <w:szCs w:val="24"/>
        </w:rPr>
        <w:t>szakértői</w:t>
      </w:r>
      <w:proofErr w:type="spellEnd"/>
      <w:r w:rsidR="00550A0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bizottságról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és</w:t>
      </w:r>
      <w:proofErr w:type="spellEnd"/>
      <w:r w:rsidR="00283589" w:rsidRPr="007A7103">
        <w:rPr>
          <w:rFonts w:cs="Times New Roman"/>
          <w:szCs w:val="24"/>
        </w:rPr>
        <w:t xml:space="preserve"> a </w:t>
      </w:r>
      <w:proofErr w:type="spellStart"/>
      <w:r w:rsidR="00283589" w:rsidRPr="007A7103">
        <w:rPr>
          <w:rFonts w:cs="Times New Roman"/>
          <w:szCs w:val="24"/>
        </w:rPr>
        <w:t>témáról</w:t>
      </w:r>
      <w:proofErr w:type="spellEnd"/>
      <w:r w:rsidR="00283589" w:rsidRPr="007A7103">
        <w:rPr>
          <w:rFonts w:cs="Times New Roman"/>
          <w:szCs w:val="24"/>
        </w:rPr>
        <w:t xml:space="preserve"> (</w:t>
      </w:r>
      <w:r w:rsidR="0059667E" w:rsidRPr="007A7103">
        <w:rPr>
          <w:rFonts w:cs="Times New Roman"/>
          <w:szCs w:val="24"/>
        </w:rPr>
        <w:t xml:space="preserve">1 </w:t>
      </w:r>
      <w:proofErr w:type="spellStart"/>
      <w:r w:rsidR="00283589" w:rsidRPr="007A7103">
        <w:rPr>
          <w:rFonts w:cs="Times New Roman"/>
          <w:szCs w:val="24"/>
        </w:rPr>
        <w:t>magyar</w:t>
      </w:r>
      <w:proofErr w:type="spellEnd"/>
      <w:r w:rsidR="00283589" w:rsidRPr="007A7103">
        <w:rPr>
          <w:rFonts w:cs="Times New Roman"/>
          <w:szCs w:val="24"/>
        </w:rPr>
        <w:t xml:space="preserve">, </w:t>
      </w:r>
      <w:r w:rsidR="0059667E" w:rsidRPr="007A7103">
        <w:rPr>
          <w:rFonts w:cs="Times New Roman"/>
          <w:szCs w:val="24"/>
        </w:rPr>
        <w:t xml:space="preserve">1 </w:t>
      </w:r>
      <w:proofErr w:type="spellStart"/>
      <w:r w:rsidR="00283589" w:rsidRPr="007A7103">
        <w:rPr>
          <w:rFonts w:cs="Times New Roman"/>
          <w:szCs w:val="24"/>
        </w:rPr>
        <w:t>angol</w:t>
      </w:r>
      <w:proofErr w:type="spellEnd"/>
      <w:r w:rsidR="00283589" w:rsidRPr="007A7103">
        <w:rPr>
          <w:rFonts w:cs="Times New Roman"/>
          <w:szCs w:val="24"/>
        </w:rPr>
        <w:t xml:space="preserve">) </w:t>
      </w:r>
      <w:proofErr w:type="spellStart"/>
      <w:r w:rsidR="00283589" w:rsidRPr="007A7103">
        <w:rPr>
          <w:rFonts w:cs="Times New Roman"/>
          <w:szCs w:val="24"/>
        </w:rPr>
        <w:t>javaslatot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tesz</w:t>
      </w:r>
      <w:proofErr w:type="spellEnd"/>
      <w:r w:rsidR="00283589" w:rsidRPr="007A7103">
        <w:rPr>
          <w:rFonts w:cs="Times New Roman"/>
          <w:szCs w:val="24"/>
        </w:rPr>
        <w:t xml:space="preserve"> </w:t>
      </w:r>
      <w:proofErr w:type="spellStart"/>
      <w:r w:rsidR="00283589" w:rsidRPr="007A7103">
        <w:rPr>
          <w:rFonts w:cs="Times New Roman"/>
          <w:szCs w:val="24"/>
        </w:rPr>
        <w:t>az</w:t>
      </w:r>
      <w:proofErr w:type="spellEnd"/>
      <w:r w:rsidR="00283589" w:rsidRPr="007A7103">
        <w:rPr>
          <w:rFonts w:cs="Times New Roman"/>
          <w:szCs w:val="24"/>
        </w:rPr>
        <w:t xml:space="preserve"> EDHT </w:t>
      </w:r>
      <w:proofErr w:type="spellStart"/>
      <w:r w:rsidR="00283589" w:rsidRPr="007A7103">
        <w:rPr>
          <w:rFonts w:cs="Times New Roman"/>
          <w:szCs w:val="24"/>
        </w:rPr>
        <w:t>felé</w:t>
      </w:r>
      <w:proofErr w:type="spellEnd"/>
      <w:r w:rsidR="00283589" w:rsidRPr="007A7103">
        <w:rPr>
          <w:rFonts w:cs="Times New Roman"/>
          <w:szCs w:val="24"/>
        </w:rPr>
        <w:t xml:space="preserve">. </w:t>
      </w:r>
    </w:p>
    <w:p w14:paraId="366E6AE8" w14:textId="77777777" w:rsidR="00EB47AE" w:rsidRPr="007A7103" w:rsidRDefault="00EB47AE">
      <w:pPr>
        <w:ind w:firstLine="0"/>
        <w:jc w:val="left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br w:type="page"/>
      </w:r>
    </w:p>
    <w:p w14:paraId="450827B0" w14:textId="77777777" w:rsidR="00EB47AE" w:rsidRPr="007A7103" w:rsidRDefault="00EB47AE" w:rsidP="00EB47AE">
      <w:pPr>
        <w:pStyle w:val="Cmsor2"/>
        <w:numPr>
          <w:ilvl w:val="0"/>
          <w:numId w:val="0"/>
        </w:numPr>
        <w:ind w:left="720"/>
        <w:jc w:val="right"/>
        <w:rPr>
          <w:rFonts w:cs="Times New Roman"/>
          <w:b w:val="0"/>
          <w:i/>
          <w:color w:val="auto"/>
          <w:sz w:val="24"/>
          <w:szCs w:val="24"/>
        </w:rPr>
      </w:pPr>
      <w:bookmarkStart w:id="15" w:name="_Toc25933943"/>
      <w:r w:rsidRPr="007A7103">
        <w:rPr>
          <w:rFonts w:cs="Times New Roman"/>
          <w:b w:val="0"/>
          <w:i/>
          <w:color w:val="auto"/>
          <w:sz w:val="24"/>
          <w:szCs w:val="24"/>
        </w:rPr>
        <w:lastRenderedPageBreak/>
        <w:t xml:space="preserve">1. </w:t>
      </w:r>
      <w:bookmarkEnd w:id="15"/>
      <w:r w:rsidRPr="007A7103">
        <w:rPr>
          <w:rFonts w:cs="Times New Roman"/>
          <w:b w:val="0"/>
          <w:i/>
          <w:color w:val="auto"/>
          <w:sz w:val="24"/>
          <w:szCs w:val="24"/>
        </w:rPr>
        <w:t>függelék</w:t>
      </w:r>
    </w:p>
    <w:p w14:paraId="64E769DF" w14:textId="77777777" w:rsidR="00EB47AE" w:rsidRPr="007A7103" w:rsidRDefault="00EB47AE" w:rsidP="00EB47AE">
      <w:pPr>
        <w:jc w:val="center"/>
        <w:rPr>
          <w:rFonts w:cs="Times New Roman"/>
          <w:b/>
          <w:szCs w:val="24"/>
        </w:rPr>
      </w:pPr>
      <w:r w:rsidRPr="007A7103">
        <w:rPr>
          <w:rFonts w:cs="Times New Roman"/>
          <w:b/>
          <w:szCs w:val="24"/>
        </w:rPr>
        <w:t>A MUNKAHELYI VITA FORGATÓKÖNYVE</w:t>
      </w:r>
    </w:p>
    <w:p w14:paraId="1CD56F2C" w14:textId="77777777" w:rsidR="00EB47AE" w:rsidRPr="007A7103" w:rsidRDefault="00EB47AE" w:rsidP="00EB47AE">
      <w:pPr>
        <w:rPr>
          <w:rFonts w:cs="Times New Roman"/>
          <w:szCs w:val="24"/>
        </w:rPr>
      </w:pPr>
    </w:p>
    <w:p w14:paraId="4316B8AF" w14:textId="77777777" w:rsidR="00EB47AE" w:rsidRPr="007A7103" w:rsidRDefault="00EB47AE" w:rsidP="00EB47AE">
      <w:pPr>
        <w:rPr>
          <w:rFonts w:cs="Times New Roman"/>
          <w:szCs w:val="24"/>
        </w:rPr>
      </w:pPr>
    </w:p>
    <w:p w14:paraId="59B7F946" w14:textId="151BE4C4" w:rsidR="00EB47AE" w:rsidRPr="007A7103" w:rsidRDefault="00EB47AE" w:rsidP="00EB47AE">
      <w:pPr>
        <w:ind w:left="992" w:hanging="992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  <w:t xml:space="preserve">A </w:t>
      </w:r>
      <w:proofErr w:type="spellStart"/>
      <w:r w:rsidRPr="007A7103">
        <w:rPr>
          <w:rFonts w:cs="Times New Roman"/>
          <w:szCs w:val="24"/>
        </w:rPr>
        <w:t>vitát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megnyitja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bejelenti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hogy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bCs/>
          <w:szCs w:val="24"/>
        </w:rPr>
        <w:t>Gazd</w:t>
      </w:r>
      <w:r w:rsidR="008C22A4">
        <w:rPr>
          <w:rFonts w:cs="Times New Roman"/>
          <w:bCs/>
          <w:szCs w:val="24"/>
        </w:rPr>
        <w:t>aság</w:t>
      </w:r>
      <w:proofErr w:type="spellEnd"/>
      <w:r w:rsidRPr="007A7103">
        <w:rPr>
          <w:rFonts w:cs="Times New Roman"/>
          <w:bCs/>
          <w:szCs w:val="24"/>
        </w:rPr>
        <w:t xml:space="preserve">- </w:t>
      </w:r>
      <w:proofErr w:type="spellStart"/>
      <w:r w:rsidRPr="007A7103">
        <w:rPr>
          <w:rFonts w:cs="Times New Roman"/>
          <w:bCs/>
          <w:szCs w:val="24"/>
        </w:rPr>
        <w:t>és</w:t>
      </w:r>
      <w:proofErr w:type="spellEnd"/>
      <w:r w:rsidRPr="007A7103">
        <w:rPr>
          <w:rFonts w:cs="Times New Roman"/>
          <w:bCs/>
          <w:szCs w:val="24"/>
        </w:rPr>
        <w:t xml:space="preserve"> </w:t>
      </w:r>
      <w:proofErr w:type="spellStart"/>
      <w:r w:rsidRPr="007A7103">
        <w:rPr>
          <w:rFonts w:cs="Times New Roman"/>
          <w:bCs/>
          <w:szCs w:val="24"/>
        </w:rPr>
        <w:t>Regionális</w:t>
      </w:r>
      <w:proofErr w:type="spellEnd"/>
      <w:r w:rsidRPr="007A7103">
        <w:rPr>
          <w:rFonts w:cs="Times New Roman"/>
          <w:bCs/>
          <w:szCs w:val="24"/>
        </w:rPr>
        <w:t xml:space="preserve"> </w:t>
      </w:r>
      <w:proofErr w:type="spellStart"/>
      <w:r w:rsidRPr="007A7103">
        <w:rPr>
          <w:rFonts w:cs="Times New Roman"/>
          <w:bCs/>
          <w:szCs w:val="24"/>
        </w:rPr>
        <w:t>Tudományi</w:t>
      </w:r>
      <w:proofErr w:type="spellEnd"/>
      <w:r w:rsidRPr="007A7103">
        <w:rPr>
          <w:rFonts w:cs="Times New Roman"/>
          <w:bCs/>
          <w:szCs w:val="24"/>
        </w:rPr>
        <w:t xml:space="preserve"> </w:t>
      </w:r>
      <w:proofErr w:type="spellStart"/>
      <w:r w:rsidRPr="007A7103">
        <w:rPr>
          <w:rFonts w:cs="Times New Roman"/>
          <w:bCs/>
          <w:szCs w:val="24"/>
        </w:rPr>
        <w:t>Doktori</w:t>
      </w:r>
      <w:proofErr w:type="spellEnd"/>
      <w:r w:rsidRPr="007A7103">
        <w:rPr>
          <w:rFonts w:cs="Times New Roman"/>
          <w:bCs/>
          <w:szCs w:val="24"/>
        </w:rPr>
        <w:t xml:space="preserve"> </w:t>
      </w:r>
      <w:proofErr w:type="spellStart"/>
      <w:r w:rsidRPr="007A7103">
        <w:rPr>
          <w:rFonts w:cs="Times New Roman"/>
          <w:bCs/>
          <w:szCs w:val="24"/>
        </w:rPr>
        <w:t>Iskola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Tanácsa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munkahelyi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vitára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tűzte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ki</w:t>
      </w:r>
      <w:proofErr w:type="spellEnd"/>
    </w:p>
    <w:p w14:paraId="01E2DB42" w14:textId="77777777" w:rsidR="00EB47AE" w:rsidRPr="007A7103" w:rsidRDefault="00EB47AE" w:rsidP="00EB47AE">
      <w:pPr>
        <w:tabs>
          <w:tab w:val="center" w:leader="dot" w:pos="4860"/>
        </w:tabs>
        <w:spacing w:before="200" w:after="200"/>
        <w:jc w:val="center"/>
        <w:rPr>
          <w:rFonts w:cs="Times New Roman"/>
          <w:b/>
          <w:szCs w:val="24"/>
        </w:rPr>
      </w:pPr>
      <w:r w:rsidRPr="007A7103">
        <w:rPr>
          <w:rFonts w:cs="Times New Roman"/>
          <w:szCs w:val="24"/>
        </w:rPr>
        <w:tab/>
        <w:t xml:space="preserve"> </w:t>
      </w:r>
      <w:proofErr w:type="spellStart"/>
      <w:r w:rsidRPr="007A7103">
        <w:rPr>
          <w:rFonts w:cs="Times New Roman"/>
          <w:b/>
          <w:szCs w:val="24"/>
        </w:rPr>
        <w:t>doktorandusz</w:t>
      </w:r>
      <w:proofErr w:type="spellEnd"/>
    </w:p>
    <w:p w14:paraId="77022ADF" w14:textId="77777777" w:rsidR="00EB47AE" w:rsidRPr="007A7103" w:rsidRDefault="00EB47AE" w:rsidP="00EB47AE">
      <w:pPr>
        <w:tabs>
          <w:tab w:val="left" w:leader="dot" w:pos="9072"/>
        </w:tabs>
        <w:spacing w:before="200" w:after="200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ab/>
      </w:r>
    </w:p>
    <w:p w14:paraId="29339A30" w14:textId="77777777" w:rsidR="00EB47AE" w:rsidRPr="007A7103" w:rsidRDefault="00EB47AE" w:rsidP="00EB47AE">
      <w:pPr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című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értekezését</w:t>
      </w:r>
      <w:proofErr w:type="spellEnd"/>
      <w:r w:rsidRPr="007A7103">
        <w:rPr>
          <w:rFonts w:cs="Times New Roman"/>
          <w:szCs w:val="24"/>
        </w:rPr>
        <w:t>.</w:t>
      </w:r>
    </w:p>
    <w:p w14:paraId="3BAEE081" w14:textId="77777777" w:rsidR="00EB47AE" w:rsidRPr="007A7103" w:rsidRDefault="00EB47AE" w:rsidP="00EB47AE">
      <w:pPr>
        <w:rPr>
          <w:rFonts w:cs="Times New Roman"/>
          <w:szCs w:val="24"/>
        </w:rPr>
      </w:pPr>
    </w:p>
    <w:p w14:paraId="3EE79020" w14:textId="77777777" w:rsidR="00EB47AE" w:rsidRPr="007A7103" w:rsidRDefault="00EB47AE" w:rsidP="00EB47AE">
      <w:pPr>
        <w:spacing w:after="120"/>
        <w:ind w:left="992" w:hanging="992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</w:r>
      <w:proofErr w:type="spellStart"/>
      <w:r w:rsidRPr="007A7103">
        <w:rPr>
          <w:rFonts w:cs="Times New Roman"/>
          <w:szCs w:val="24"/>
        </w:rPr>
        <w:t>Bejelenti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hogy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Doktori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Iskola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Tanácsa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alábbi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fokozattal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rendelkező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szakembereket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kérte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</w:t>
      </w:r>
      <w:proofErr w:type="spellEnd"/>
      <w:r w:rsidRPr="007A7103">
        <w:rPr>
          <w:rFonts w:cs="Times New Roman"/>
          <w:szCs w:val="24"/>
        </w:rPr>
        <w:t>:</w:t>
      </w:r>
    </w:p>
    <w:p w14:paraId="5490FE9B" w14:textId="77777777" w:rsidR="00EB47AE" w:rsidRPr="007A7103" w:rsidRDefault="00EB47AE" w:rsidP="00EB47AE">
      <w:pPr>
        <w:spacing w:after="120"/>
        <w:ind w:left="993" w:hanging="993"/>
        <w:rPr>
          <w:rFonts w:cs="Times New Roman"/>
          <w:b/>
          <w:szCs w:val="24"/>
        </w:rPr>
      </w:pPr>
      <w:r w:rsidRPr="007A7103">
        <w:rPr>
          <w:rFonts w:cs="Times New Roman"/>
          <w:szCs w:val="24"/>
        </w:rPr>
        <w:tab/>
      </w:r>
      <w:proofErr w:type="spellStart"/>
      <w:r w:rsidRPr="007A7103">
        <w:rPr>
          <w:rFonts w:cs="Times New Roman"/>
          <w:b/>
          <w:szCs w:val="24"/>
        </w:rPr>
        <w:t>Elnöknek</w:t>
      </w:r>
      <w:proofErr w:type="spellEnd"/>
      <w:r w:rsidRPr="007A7103">
        <w:rPr>
          <w:rFonts w:cs="Times New Roman"/>
          <w:b/>
          <w:szCs w:val="24"/>
        </w:rPr>
        <w:t>:</w:t>
      </w:r>
    </w:p>
    <w:p w14:paraId="59845820" w14:textId="77777777" w:rsidR="00EB47AE" w:rsidRPr="007A7103" w:rsidRDefault="00EB47AE" w:rsidP="00EB47AE">
      <w:pPr>
        <w:numPr>
          <w:ilvl w:val="0"/>
          <w:numId w:val="40"/>
        </w:numPr>
        <w:spacing w:after="120" w:line="240" w:lineRule="auto"/>
        <w:ind w:left="1418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……………………………………………… a </w:t>
      </w:r>
      <w:proofErr w:type="spellStart"/>
      <w:r w:rsidRPr="007A7103">
        <w:rPr>
          <w:rFonts w:cs="Times New Roman"/>
          <w:szCs w:val="24"/>
        </w:rPr>
        <w:t>munkahelyi</w:t>
      </w:r>
      <w:proofErr w:type="spellEnd"/>
      <w:r w:rsidRPr="007A7103">
        <w:rPr>
          <w:rFonts w:cs="Times New Roman"/>
          <w:szCs w:val="24"/>
        </w:rPr>
        <w:t xml:space="preserve"> vita </w:t>
      </w:r>
      <w:proofErr w:type="spellStart"/>
      <w:r w:rsidRPr="007A7103">
        <w:rPr>
          <w:rFonts w:cs="Times New Roman"/>
          <w:szCs w:val="24"/>
        </w:rPr>
        <w:t>elnöki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teendőinek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ellátásár</w:t>
      </w:r>
      <w:proofErr w:type="spellEnd"/>
      <w:r w:rsidRPr="007A7103">
        <w:rPr>
          <w:rFonts w:cs="Times New Roman"/>
          <w:szCs w:val="24"/>
        </w:rPr>
        <w:t xml:space="preserve">, </w:t>
      </w:r>
    </w:p>
    <w:p w14:paraId="453598F8" w14:textId="77777777" w:rsidR="00EB47AE" w:rsidRPr="007A7103" w:rsidRDefault="00EB47AE" w:rsidP="00EB47AE">
      <w:pPr>
        <w:spacing w:after="120"/>
        <w:ind w:left="1058"/>
        <w:rPr>
          <w:rFonts w:cs="Times New Roman"/>
          <w:b/>
          <w:szCs w:val="24"/>
        </w:rPr>
      </w:pPr>
      <w:proofErr w:type="spellStart"/>
      <w:r w:rsidRPr="007A7103">
        <w:rPr>
          <w:rFonts w:cs="Times New Roman"/>
          <w:b/>
          <w:szCs w:val="24"/>
        </w:rPr>
        <w:t>Jegyzőkönyvvezetőnek</w:t>
      </w:r>
      <w:proofErr w:type="spellEnd"/>
      <w:r w:rsidRPr="007A7103">
        <w:rPr>
          <w:rFonts w:cs="Times New Roman"/>
          <w:b/>
          <w:szCs w:val="24"/>
        </w:rPr>
        <w:t>:</w:t>
      </w:r>
    </w:p>
    <w:p w14:paraId="343A37AA" w14:textId="77777777" w:rsidR="00EB47AE" w:rsidRPr="007A7103" w:rsidRDefault="00EB47AE" w:rsidP="00EB47AE">
      <w:pPr>
        <w:numPr>
          <w:ilvl w:val="0"/>
          <w:numId w:val="40"/>
        </w:numPr>
        <w:spacing w:after="120" w:line="240" w:lineRule="auto"/>
        <w:ind w:left="1418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……………………………………………… a </w:t>
      </w:r>
      <w:proofErr w:type="spellStart"/>
      <w:r w:rsidRPr="007A7103">
        <w:rPr>
          <w:rFonts w:cs="Times New Roman"/>
          <w:szCs w:val="24"/>
        </w:rPr>
        <w:t>munkahelyi</w:t>
      </w:r>
      <w:proofErr w:type="spellEnd"/>
      <w:r w:rsidRPr="007A7103">
        <w:rPr>
          <w:rFonts w:cs="Times New Roman"/>
          <w:szCs w:val="24"/>
        </w:rPr>
        <w:t xml:space="preserve"> vita </w:t>
      </w:r>
      <w:proofErr w:type="spellStart"/>
      <w:r w:rsidRPr="007A7103">
        <w:rPr>
          <w:rFonts w:cs="Times New Roman"/>
          <w:szCs w:val="24"/>
        </w:rPr>
        <w:t>jegyzőkönyvvezetői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teendőinek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ellátására</w:t>
      </w:r>
      <w:proofErr w:type="spellEnd"/>
      <w:r w:rsidRPr="007A7103">
        <w:rPr>
          <w:rFonts w:cs="Times New Roman"/>
          <w:szCs w:val="24"/>
        </w:rPr>
        <w:t xml:space="preserve">, </w:t>
      </w:r>
    </w:p>
    <w:p w14:paraId="387638DE" w14:textId="77777777" w:rsidR="00EB47AE" w:rsidRPr="007A7103" w:rsidRDefault="00EB47AE" w:rsidP="00EB47AE">
      <w:pPr>
        <w:spacing w:after="120"/>
        <w:ind w:left="1058"/>
        <w:rPr>
          <w:rFonts w:cs="Times New Roman"/>
          <w:b/>
          <w:szCs w:val="24"/>
        </w:rPr>
      </w:pPr>
      <w:proofErr w:type="spellStart"/>
      <w:r w:rsidRPr="007A7103">
        <w:rPr>
          <w:rFonts w:cs="Times New Roman"/>
          <w:b/>
          <w:szCs w:val="24"/>
        </w:rPr>
        <w:t>Opponenseknek</w:t>
      </w:r>
      <w:proofErr w:type="spellEnd"/>
      <w:r w:rsidRPr="007A7103">
        <w:rPr>
          <w:rFonts w:cs="Times New Roman"/>
          <w:b/>
          <w:szCs w:val="24"/>
        </w:rPr>
        <w:t xml:space="preserve"> </w:t>
      </w:r>
      <w:proofErr w:type="spellStart"/>
      <w:r w:rsidRPr="007A7103">
        <w:rPr>
          <w:rFonts w:cs="Times New Roman"/>
          <w:b/>
          <w:szCs w:val="24"/>
        </w:rPr>
        <w:t>pedig</w:t>
      </w:r>
      <w:proofErr w:type="spellEnd"/>
      <w:r w:rsidRPr="007A7103">
        <w:rPr>
          <w:rFonts w:cs="Times New Roman"/>
          <w:b/>
          <w:szCs w:val="24"/>
        </w:rPr>
        <w:t>:</w:t>
      </w:r>
    </w:p>
    <w:p w14:paraId="2A707AC3" w14:textId="77777777" w:rsidR="00EB47AE" w:rsidRPr="007A7103" w:rsidRDefault="00EB47AE" w:rsidP="00EB47AE">
      <w:pPr>
        <w:numPr>
          <w:ilvl w:val="0"/>
          <w:numId w:val="40"/>
        </w:numPr>
        <w:spacing w:after="120" w:line="240" w:lineRule="auto"/>
        <w:ind w:left="1418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>…………………………….</w:t>
      </w:r>
    </w:p>
    <w:p w14:paraId="382243B6" w14:textId="77777777" w:rsidR="00EB47AE" w:rsidRPr="007A7103" w:rsidRDefault="00EB47AE" w:rsidP="00EB47AE">
      <w:pPr>
        <w:numPr>
          <w:ilvl w:val="0"/>
          <w:numId w:val="40"/>
        </w:numPr>
        <w:spacing w:after="120" w:line="240" w:lineRule="auto"/>
        <w:ind w:left="1418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>………………………….....</w:t>
      </w:r>
    </w:p>
    <w:p w14:paraId="158C71CA" w14:textId="77777777" w:rsidR="00EB47AE" w:rsidRPr="007A7103" w:rsidRDefault="00EB47AE" w:rsidP="00EB47AE">
      <w:pPr>
        <w:spacing w:after="120"/>
        <w:ind w:left="1058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Törvényes</w:t>
      </w:r>
      <w:proofErr w:type="spellEnd"/>
      <w:r w:rsidRPr="007A7103">
        <w:rPr>
          <w:rFonts w:cs="Times New Roman"/>
          <w:b/>
          <w:i/>
          <w:szCs w:val="24"/>
        </w:rPr>
        <w:t xml:space="preserve"> </w:t>
      </w:r>
      <w:proofErr w:type="spellStart"/>
      <w:r w:rsidRPr="007A7103">
        <w:rPr>
          <w:rFonts w:cs="Times New Roman"/>
          <w:b/>
          <w:i/>
          <w:szCs w:val="24"/>
        </w:rPr>
        <w:t>akadály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Nem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lehet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bizottság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tagja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személy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aki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doktorjelölt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közeli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hozzátartozója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aki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kérelmező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közvetlen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munkahelyi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vezetője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vagy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beosztottja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munkatársa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azonos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szervezeti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egységnél</w:t>
      </w:r>
      <w:proofErr w:type="spellEnd"/>
      <w:r w:rsidRPr="007A7103">
        <w:rPr>
          <w:rFonts w:cs="Times New Roman"/>
          <w:szCs w:val="24"/>
        </w:rPr>
        <w:t xml:space="preserve"> (</w:t>
      </w:r>
      <w:proofErr w:type="spellStart"/>
      <w:r w:rsidRPr="007A7103">
        <w:rPr>
          <w:rFonts w:cs="Times New Roman"/>
          <w:szCs w:val="24"/>
        </w:rPr>
        <w:t>azonos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egységnek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számít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azonos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tanszék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intézeti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osztály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kutatócsoport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vagy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pályázati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kutatócsoport</w:t>
      </w:r>
      <w:proofErr w:type="spellEnd"/>
      <w:r w:rsidRPr="007A7103">
        <w:rPr>
          <w:rFonts w:cs="Times New Roman"/>
          <w:szCs w:val="24"/>
        </w:rPr>
        <w:t xml:space="preserve">, de </w:t>
      </w:r>
      <w:proofErr w:type="spellStart"/>
      <w:r w:rsidRPr="007A7103">
        <w:rPr>
          <w:rFonts w:cs="Times New Roman"/>
          <w:szCs w:val="24"/>
        </w:rPr>
        <w:t>nem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számít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annak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egyetem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annak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kara</w:t>
      </w:r>
      <w:proofErr w:type="spellEnd"/>
      <w:r w:rsidRPr="007A7103">
        <w:rPr>
          <w:rFonts w:cs="Times New Roman"/>
          <w:szCs w:val="24"/>
        </w:rPr>
        <w:t xml:space="preserve">, a </w:t>
      </w:r>
      <w:proofErr w:type="spellStart"/>
      <w:r w:rsidRPr="007A7103">
        <w:rPr>
          <w:rFonts w:cs="Times New Roman"/>
          <w:szCs w:val="24"/>
        </w:rPr>
        <w:t>kutatóintézet</w:t>
      </w:r>
      <w:proofErr w:type="spellEnd"/>
      <w:r w:rsidRPr="007A7103">
        <w:rPr>
          <w:rFonts w:cs="Times New Roman"/>
          <w:szCs w:val="24"/>
        </w:rPr>
        <w:t xml:space="preserve">, a </w:t>
      </w:r>
      <w:proofErr w:type="spellStart"/>
      <w:r w:rsidRPr="007A7103">
        <w:rPr>
          <w:rFonts w:cs="Times New Roman"/>
          <w:szCs w:val="24"/>
        </w:rPr>
        <w:t>múzeum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vagy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egyéb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intézmény</w:t>
      </w:r>
      <w:proofErr w:type="spellEnd"/>
      <w:r w:rsidRPr="007A7103">
        <w:rPr>
          <w:rFonts w:cs="Times New Roman"/>
          <w:szCs w:val="24"/>
        </w:rPr>
        <w:t xml:space="preserve">); </w:t>
      </w:r>
      <w:proofErr w:type="spellStart"/>
      <w:r w:rsidRPr="007A7103">
        <w:rPr>
          <w:rFonts w:cs="Times New Roman"/>
          <w:szCs w:val="24"/>
        </w:rPr>
        <w:t>és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fentieken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túl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nem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lehet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hivatalos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bíráló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és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bírálóbizottság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tagja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aki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eljárás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alapjául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szolgáló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doktori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mű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által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felhasznált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bármely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munkában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kérelmező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társszerzője</w:t>
      </w:r>
      <w:proofErr w:type="spellEnd"/>
      <w:r w:rsidRPr="007A7103">
        <w:rPr>
          <w:rFonts w:cs="Times New Roman"/>
          <w:szCs w:val="24"/>
        </w:rPr>
        <w:t xml:space="preserve">. </w:t>
      </w:r>
    </w:p>
    <w:p w14:paraId="47F60F99" w14:textId="77777777" w:rsidR="00EB47AE" w:rsidRPr="007A7103" w:rsidRDefault="00EB47AE" w:rsidP="00EB47AE">
      <w:pPr>
        <w:tabs>
          <w:tab w:val="left" w:leader="dot" w:pos="3969"/>
        </w:tabs>
        <w:ind w:left="992" w:hanging="1134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</w:r>
      <w:proofErr w:type="spellStart"/>
      <w:r w:rsidRPr="007A7103">
        <w:rPr>
          <w:rFonts w:cs="Times New Roman"/>
          <w:szCs w:val="24"/>
        </w:rPr>
        <w:t>Megállapítja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hogy</w:t>
      </w:r>
      <w:proofErr w:type="spellEnd"/>
      <w:r w:rsidRPr="007A7103">
        <w:rPr>
          <w:rFonts w:cs="Times New Roman"/>
          <w:szCs w:val="24"/>
        </w:rPr>
        <w:t xml:space="preserve"> a vita </w:t>
      </w:r>
      <w:proofErr w:type="spellStart"/>
      <w:r w:rsidRPr="007A7103">
        <w:rPr>
          <w:rFonts w:cs="Times New Roman"/>
          <w:szCs w:val="24"/>
        </w:rPr>
        <w:t>lefolytatható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mert</w:t>
      </w:r>
      <w:proofErr w:type="spellEnd"/>
      <w:r w:rsidRPr="007A7103">
        <w:rPr>
          <w:rFonts w:cs="Times New Roman"/>
          <w:szCs w:val="24"/>
        </w:rPr>
        <w:t>:</w:t>
      </w:r>
    </w:p>
    <w:p w14:paraId="45C149C8" w14:textId="77777777" w:rsidR="00EB47AE" w:rsidRPr="007A7103" w:rsidRDefault="00EB47AE" w:rsidP="00EB47AE">
      <w:pPr>
        <w:tabs>
          <w:tab w:val="left" w:leader="dot" w:pos="3969"/>
        </w:tabs>
        <w:spacing w:after="60"/>
        <w:ind w:left="992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a) </w:t>
      </w:r>
      <w:proofErr w:type="spellStart"/>
      <w:r w:rsidRPr="007A7103">
        <w:rPr>
          <w:rFonts w:cs="Times New Roman"/>
          <w:szCs w:val="24"/>
        </w:rPr>
        <w:t>ötnél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több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fokozattal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rendelkező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szakember</w:t>
      </w:r>
      <w:proofErr w:type="spellEnd"/>
      <w:r w:rsidRPr="007A7103">
        <w:rPr>
          <w:rFonts w:cs="Times New Roman"/>
          <w:szCs w:val="24"/>
        </w:rPr>
        <w:t xml:space="preserve"> van </w:t>
      </w:r>
      <w:proofErr w:type="spellStart"/>
      <w:r w:rsidRPr="007A7103">
        <w:rPr>
          <w:rFonts w:cs="Times New Roman"/>
          <w:szCs w:val="24"/>
        </w:rPr>
        <w:t>jelen</w:t>
      </w:r>
      <w:proofErr w:type="spellEnd"/>
      <w:r w:rsidRPr="007A7103">
        <w:rPr>
          <w:rFonts w:cs="Times New Roman"/>
          <w:szCs w:val="24"/>
        </w:rPr>
        <w:t>;</w:t>
      </w:r>
    </w:p>
    <w:p w14:paraId="23385866" w14:textId="77777777" w:rsidR="00EB47AE" w:rsidRPr="007A7103" w:rsidRDefault="00EB47AE" w:rsidP="00EB47AE">
      <w:pPr>
        <w:tabs>
          <w:tab w:val="left" w:leader="dot" w:pos="3969"/>
        </w:tabs>
        <w:spacing w:after="60"/>
        <w:ind w:left="1276" w:hanging="283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b) </w:t>
      </w:r>
      <w:proofErr w:type="spellStart"/>
      <w:r w:rsidRPr="007A7103">
        <w:rPr>
          <w:rFonts w:cs="Times New Roman"/>
          <w:szCs w:val="24"/>
        </w:rPr>
        <w:t>megjelent</w:t>
      </w:r>
      <w:proofErr w:type="spellEnd"/>
      <w:r w:rsidRPr="007A7103">
        <w:rPr>
          <w:rFonts w:cs="Times New Roman"/>
          <w:szCs w:val="24"/>
        </w:rPr>
        <w:t xml:space="preserve"> mind a </w:t>
      </w:r>
      <w:proofErr w:type="spellStart"/>
      <w:r w:rsidRPr="007A7103">
        <w:rPr>
          <w:rFonts w:cs="Times New Roman"/>
          <w:szCs w:val="24"/>
        </w:rPr>
        <w:t>két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bíráló</w:t>
      </w:r>
      <w:proofErr w:type="spellEnd"/>
      <w:r w:rsidRPr="007A7103">
        <w:rPr>
          <w:rFonts w:cs="Times New Roman"/>
          <w:szCs w:val="24"/>
        </w:rPr>
        <w:t xml:space="preserve"> (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egyik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bíráló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jelen</w:t>
      </w:r>
      <w:proofErr w:type="spellEnd"/>
      <w:r w:rsidRPr="007A7103">
        <w:rPr>
          <w:rFonts w:cs="Times New Roman"/>
          <w:szCs w:val="24"/>
        </w:rPr>
        <w:t xml:space="preserve"> van, </w:t>
      </w:r>
      <w:proofErr w:type="spellStart"/>
      <w:r w:rsidRPr="007A7103">
        <w:rPr>
          <w:rFonts w:cs="Times New Roman"/>
          <w:szCs w:val="24"/>
        </w:rPr>
        <w:t>és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másik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bíráló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pozitív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véleménye</w:t>
      </w:r>
      <w:proofErr w:type="spellEnd"/>
      <w:r w:rsidRPr="007A7103">
        <w:rPr>
          <w:rFonts w:cs="Times New Roman"/>
          <w:szCs w:val="24"/>
        </w:rPr>
        <w:t xml:space="preserve"> is </w:t>
      </w:r>
      <w:proofErr w:type="spellStart"/>
      <w:r w:rsidRPr="007A7103">
        <w:rPr>
          <w:rFonts w:cs="Times New Roman"/>
          <w:szCs w:val="24"/>
        </w:rPr>
        <w:t>rendelkezésre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áll</w:t>
      </w:r>
      <w:proofErr w:type="spellEnd"/>
      <w:r w:rsidRPr="007A7103">
        <w:rPr>
          <w:rFonts w:cs="Times New Roman"/>
          <w:szCs w:val="24"/>
        </w:rPr>
        <w:t>);</w:t>
      </w:r>
    </w:p>
    <w:p w14:paraId="43A3F342" w14:textId="77777777" w:rsidR="00EB47AE" w:rsidRPr="007A7103" w:rsidRDefault="00EB47AE" w:rsidP="00EB47AE">
      <w:pPr>
        <w:tabs>
          <w:tab w:val="left" w:leader="dot" w:pos="3969"/>
        </w:tabs>
        <w:ind w:left="992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c) a </w:t>
      </w:r>
      <w:proofErr w:type="spellStart"/>
      <w:r w:rsidRPr="007A7103">
        <w:rPr>
          <w:rFonts w:cs="Times New Roman"/>
          <w:szCs w:val="24"/>
        </w:rPr>
        <w:t>jelölt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előfeltételeknek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eleget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tett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mert</w:t>
      </w:r>
      <w:proofErr w:type="spellEnd"/>
      <w:r w:rsidRPr="007A7103">
        <w:rPr>
          <w:rFonts w:cs="Times New Roman"/>
          <w:szCs w:val="24"/>
        </w:rPr>
        <w:t>:</w:t>
      </w:r>
    </w:p>
    <w:p w14:paraId="03B7F948" w14:textId="77777777" w:rsidR="00EB47AE" w:rsidRPr="007A7103" w:rsidRDefault="00EB47AE" w:rsidP="00EB47AE">
      <w:pPr>
        <w:numPr>
          <w:ilvl w:val="0"/>
          <w:numId w:val="41"/>
        </w:numPr>
        <w:spacing w:after="0" w:line="240" w:lineRule="auto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lastRenderedPageBreak/>
        <w:t xml:space="preserve">a </w:t>
      </w:r>
      <w:proofErr w:type="spellStart"/>
      <w:r w:rsidRPr="007A7103">
        <w:rPr>
          <w:rFonts w:cs="Times New Roman"/>
          <w:szCs w:val="24"/>
        </w:rPr>
        <w:t>minimálisan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előírt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publikációkkal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rendelkezik</w:t>
      </w:r>
      <w:proofErr w:type="spellEnd"/>
      <w:r w:rsidRPr="007A7103">
        <w:rPr>
          <w:rFonts w:cs="Times New Roman"/>
          <w:szCs w:val="24"/>
        </w:rPr>
        <w:t>,</w:t>
      </w:r>
    </w:p>
    <w:p w14:paraId="43E2EB84" w14:textId="77777777" w:rsidR="00EB47AE" w:rsidRPr="007A7103" w:rsidRDefault="00EB47AE" w:rsidP="00EB47AE">
      <w:pPr>
        <w:numPr>
          <w:ilvl w:val="0"/>
          <w:numId w:val="41"/>
        </w:numPr>
        <w:spacing w:after="0" w:line="240" w:lineRule="auto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dolgozatát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és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téziseket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előírásoknak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megfelelően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benyújtotta</w:t>
      </w:r>
      <w:proofErr w:type="spellEnd"/>
      <w:r w:rsidRPr="007A7103">
        <w:rPr>
          <w:rFonts w:cs="Times New Roman"/>
          <w:szCs w:val="24"/>
        </w:rPr>
        <w:t>.</w:t>
      </w:r>
    </w:p>
    <w:p w14:paraId="7371EECE" w14:textId="77777777" w:rsidR="00EB47AE" w:rsidRPr="007A7103" w:rsidRDefault="00EB47AE" w:rsidP="00EB47AE">
      <w:pPr>
        <w:rPr>
          <w:rFonts w:cs="Times New Roman"/>
          <w:szCs w:val="24"/>
        </w:rPr>
      </w:pPr>
    </w:p>
    <w:p w14:paraId="74E35C74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</w:r>
      <w:proofErr w:type="spellStart"/>
      <w:r w:rsidRPr="007A7103">
        <w:rPr>
          <w:rFonts w:cs="Times New Roman"/>
          <w:szCs w:val="24"/>
        </w:rPr>
        <w:t>Ezek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után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felteszi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kérdést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jelenlévők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felé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hogy</w:t>
      </w:r>
      <w:proofErr w:type="spellEnd"/>
      <w:r w:rsidRPr="007A7103">
        <w:rPr>
          <w:rFonts w:cs="Times New Roman"/>
          <w:szCs w:val="24"/>
        </w:rPr>
        <w:t xml:space="preserve"> a vita </w:t>
      </w:r>
      <w:proofErr w:type="spellStart"/>
      <w:r w:rsidRPr="007A7103">
        <w:rPr>
          <w:rFonts w:cs="Times New Roman"/>
          <w:szCs w:val="24"/>
        </w:rPr>
        <w:t>megkezdésével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kapcsolatban</w:t>
      </w:r>
      <w:proofErr w:type="spellEnd"/>
      <w:r w:rsidRPr="007A7103">
        <w:rPr>
          <w:rFonts w:cs="Times New Roman"/>
          <w:szCs w:val="24"/>
        </w:rPr>
        <w:t xml:space="preserve"> van-e </w:t>
      </w:r>
      <w:proofErr w:type="spellStart"/>
      <w:r w:rsidRPr="007A7103">
        <w:rPr>
          <w:rFonts w:cs="Times New Roman"/>
          <w:szCs w:val="24"/>
        </w:rPr>
        <w:t>kérdésük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megjegyzésük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amennyiben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nincs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az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érdemi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munkát</w:t>
      </w:r>
      <w:proofErr w:type="spellEnd"/>
      <w:r w:rsidRPr="007A7103">
        <w:rPr>
          <w:rFonts w:cs="Times New Roman"/>
          <w:szCs w:val="24"/>
        </w:rPr>
        <w:t xml:space="preserve"> meg </w:t>
      </w:r>
      <w:proofErr w:type="spellStart"/>
      <w:r w:rsidRPr="007A7103">
        <w:rPr>
          <w:rFonts w:cs="Times New Roman"/>
          <w:szCs w:val="24"/>
        </w:rPr>
        <w:t>lehet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kezdeni</w:t>
      </w:r>
      <w:proofErr w:type="spellEnd"/>
      <w:r w:rsidRPr="007A7103">
        <w:rPr>
          <w:rFonts w:cs="Times New Roman"/>
          <w:szCs w:val="24"/>
        </w:rPr>
        <w:t>.</w:t>
      </w:r>
    </w:p>
    <w:p w14:paraId="515EC5A7" w14:textId="77777777" w:rsidR="00EB47AE" w:rsidRPr="007A7103" w:rsidRDefault="00EB47AE" w:rsidP="00EB47AE">
      <w:pPr>
        <w:rPr>
          <w:rFonts w:cs="Times New Roman"/>
          <w:szCs w:val="24"/>
        </w:rPr>
      </w:pPr>
    </w:p>
    <w:p w14:paraId="3BD166B8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</w:r>
      <w:proofErr w:type="spellStart"/>
      <w:r w:rsidRPr="007A7103">
        <w:rPr>
          <w:rFonts w:cs="Times New Roman"/>
          <w:szCs w:val="24"/>
        </w:rPr>
        <w:t>Felkéri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jelöltet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hogy</w:t>
      </w:r>
      <w:proofErr w:type="spellEnd"/>
      <w:r w:rsidRPr="007A7103">
        <w:rPr>
          <w:rFonts w:cs="Times New Roman"/>
          <w:szCs w:val="24"/>
        </w:rPr>
        <w:t xml:space="preserve"> 20 </w:t>
      </w:r>
      <w:proofErr w:type="spellStart"/>
      <w:r w:rsidRPr="007A7103">
        <w:rPr>
          <w:rFonts w:cs="Times New Roman"/>
          <w:szCs w:val="24"/>
        </w:rPr>
        <w:t>percben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szabad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előadásban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ismertesse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értekezésének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célkitűzéseit</w:t>
      </w:r>
      <w:proofErr w:type="spellEnd"/>
      <w:r w:rsidRPr="007A7103">
        <w:rPr>
          <w:rFonts w:cs="Times New Roman"/>
          <w:szCs w:val="24"/>
        </w:rPr>
        <w:t xml:space="preserve">, a </w:t>
      </w:r>
      <w:proofErr w:type="spellStart"/>
      <w:r w:rsidRPr="007A7103">
        <w:rPr>
          <w:rFonts w:cs="Times New Roman"/>
          <w:szCs w:val="24"/>
        </w:rPr>
        <w:t>kutatási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módszereket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kutatómunkája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új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eredményeit</w:t>
      </w:r>
      <w:proofErr w:type="spellEnd"/>
      <w:r w:rsidRPr="007A7103">
        <w:rPr>
          <w:rFonts w:cs="Times New Roman"/>
          <w:szCs w:val="24"/>
        </w:rPr>
        <w:t>.</w:t>
      </w:r>
    </w:p>
    <w:p w14:paraId="6B5E6C85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</w:p>
    <w:p w14:paraId="207615B1" w14:textId="0C791E47" w:rsidR="00EB47AE" w:rsidRPr="007A7103" w:rsidRDefault="00EB47AE" w:rsidP="00EB47AE">
      <w:pPr>
        <w:spacing w:after="120"/>
        <w:ind w:left="992" w:hanging="992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</w:r>
      <w:proofErr w:type="spellStart"/>
      <w:r w:rsidRPr="007A7103">
        <w:rPr>
          <w:rFonts w:cs="Times New Roman"/>
          <w:szCs w:val="24"/>
        </w:rPr>
        <w:t>Sorba</w:t>
      </w:r>
      <w:r w:rsidR="001A0304" w:rsidRPr="007A7103">
        <w:rPr>
          <w:rFonts w:cs="Times New Roman"/>
          <w:szCs w:val="24"/>
        </w:rPr>
        <w:t>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felkéri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bírálókat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hogy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mondják</w:t>
      </w:r>
      <w:proofErr w:type="spellEnd"/>
      <w:r w:rsidRPr="007A7103">
        <w:rPr>
          <w:rFonts w:cs="Times New Roman"/>
          <w:szCs w:val="24"/>
        </w:rPr>
        <w:t xml:space="preserve"> el </w:t>
      </w:r>
      <w:proofErr w:type="spellStart"/>
      <w:r w:rsidRPr="007A7103">
        <w:rPr>
          <w:rFonts w:cs="Times New Roman"/>
          <w:szCs w:val="24"/>
        </w:rPr>
        <w:t>véleményük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lényegét</w:t>
      </w:r>
      <w:proofErr w:type="spellEnd"/>
      <w:r w:rsidRPr="007A7103">
        <w:rPr>
          <w:rFonts w:cs="Times New Roman"/>
          <w:szCs w:val="24"/>
        </w:rPr>
        <w:t>. (</w:t>
      </w:r>
      <w:proofErr w:type="spellStart"/>
      <w:r w:rsidRPr="007A7103">
        <w:rPr>
          <w:rFonts w:cs="Times New Roman"/>
          <w:szCs w:val="24"/>
        </w:rPr>
        <w:t>Amennyiben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csak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egy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bíráló</w:t>
      </w:r>
      <w:proofErr w:type="spellEnd"/>
      <w:r w:rsidRPr="007A7103">
        <w:rPr>
          <w:rFonts w:cs="Times New Roman"/>
          <w:szCs w:val="24"/>
        </w:rPr>
        <w:t xml:space="preserve"> van </w:t>
      </w:r>
      <w:proofErr w:type="spellStart"/>
      <w:r w:rsidRPr="007A7103">
        <w:rPr>
          <w:rFonts w:cs="Times New Roman"/>
          <w:szCs w:val="24"/>
        </w:rPr>
        <w:t>jelen</w:t>
      </w:r>
      <w:proofErr w:type="spellEnd"/>
      <w:r w:rsidRPr="007A7103">
        <w:rPr>
          <w:rFonts w:cs="Times New Roman"/>
          <w:szCs w:val="24"/>
        </w:rPr>
        <w:t xml:space="preserve">, a </w:t>
      </w:r>
      <w:proofErr w:type="spellStart"/>
      <w:r w:rsidRPr="007A7103">
        <w:rPr>
          <w:rFonts w:cs="Times New Roman"/>
          <w:szCs w:val="24"/>
        </w:rPr>
        <w:t>távollévő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opponens</w:t>
      </w:r>
      <w:proofErr w:type="spellEnd"/>
      <w:r w:rsidRPr="007A7103">
        <w:rPr>
          <w:rFonts w:cs="Times New Roman"/>
          <w:szCs w:val="24"/>
        </w:rPr>
        <w:t>(</w:t>
      </w:r>
      <w:proofErr w:type="spellStart"/>
      <w:r w:rsidRPr="007A7103">
        <w:rPr>
          <w:rFonts w:cs="Times New Roman"/>
          <w:szCs w:val="24"/>
        </w:rPr>
        <w:t>ek</w:t>
      </w:r>
      <w:proofErr w:type="spellEnd"/>
      <w:r w:rsidRPr="007A7103">
        <w:rPr>
          <w:rFonts w:cs="Times New Roman"/>
          <w:szCs w:val="24"/>
        </w:rPr>
        <w:t xml:space="preserve">) </w:t>
      </w:r>
      <w:proofErr w:type="spellStart"/>
      <w:r w:rsidRPr="007A7103">
        <w:rPr>
          <w:rFonts w:cs="Times New Roman"/>
          <w:szCs w:val="24"/>
        </w:rPr>
        <w:t>véleményét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jegyzőkönyvvezető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olvassa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fel</w:t>
      </w:r>
      <w:proofErr w:type="spellEnd"/>
      <w:r w:rsidRPr="007A7103">
        <w:rPr>
          <w:rFonts w:cs="Times New Roman"/>
          <w:szCs w:val="24"/>
        </w:rPr>
        <w:t>.)</w:t>
      </w:r>
    </w:p>
    <w:p w14:paraId="6D2AE603" w14:textId="77777777" w:rsidR="00EB47AE" w:rsidRPr="007A7103" w:rsidRDefault="00EB47AE" w:rsidP="00EB47AE">
      <w:pPr>
        <w:numPr>
          <w:ilvl w:val="0"/>
          <w:numId w:val="42"/>
        </w:numPr>
        <w:spacing w:after="0" w:line="360" w:lineRule="auto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>…………………………………………………………………………………….</w:t>
      </w:r>
    </w:p>
    <w:p w14:paraId="21C70291" w14:textId="77777777" w:rsidR="00EB47AE" w:rsidRPr="007A7103" w:rsidRDefault="00EB47AE" w:rsidP="00EB47AE">
      <w:pPr>
        <w:numPr>
          <w:ilvl w:val="0"/>
          <w:numId w:val="42"/>
        </w:numPr>
        <w:spacing w:after="0" w:line="360" w:lineRule="auto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>…………………………………………………………………………………….</w:t>
      </w:r>
    </w:p>
    <w:p w14:paraId="6ABA49B8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</w:p>
    <w:p w14:paraId="07AAF7E8" w14:textId="77777777" w:rsidR="00EB47AE" w:rsidRPr="007A7103" w:rsidRDefault="00EB47AE" w:rsidP="00EB47AE">
      <w:pPr>
        <w:ind w:left="993" w:hanging="993"/>
        <w:rPr>
          <w:rFonts w:cs="Times New Roman"/>
          <w:b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</w:r>
      <w:proofErr w:type="spellStart"/>
      <w:r w:rsidRPr="007A7103">
        <w:rPr>
          <w:rFonts w:cs="Times New Roman"/>
          <w:szCs w:val="24"/>
        </w:rPr>
        <w:t>Felteszi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kérdést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hogy</w:t>
      </w:r>
      <w:proofErr w:type="spellEnd"/>
      <w:r w:rsidRPr="007A7103">
        <w:rPr>
          <w:rFonts w:cs="Times New Roman"/>
          <w:szCs w:val="24"/>
        </w:rPr>
        <w:t xml:space="preserve"> a vita </w:t>
      </w:r>
      <w:proofErr w:type="spellStart"/>
      <w:r w:rsidRPr="007A7103">
        <w:rPr>
          <w:rFonts w:cs="Times New Roman"/>
          <w:szCs w:val="24"/>
        </w:rPr>
        <w:t>résztvevői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kívánnak</w:t>
      </w:r>
      <w:proofErr w:type="spellEnd"/>
      <w:r w:rsidRPr="007A7103">
        <w:rPr>
          <w:rFonts w:cs="Times New Roman"/>
          <w:szCs w:val="24"/>
        </w:rPr>
        <w:t xml:space="preserve">-e </w:t>
      </w:r>
      <w:proofErr w:type="spellStart"/>
      <w:r w:rsidRPr="007A7103">
        <w:rPr>
          <w:rFonts w:cs="Times New Roman"/>
          <w:szCs w:val="24"/>
        </w:rPr>
        <w:t>kérdést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intézni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jelölthöz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vagy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hozzászólni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munkahelyi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vitához</w:t>
      </w:r>
      <w:proofErr w:type="spellEnd"/>
      <w:r w:rsidRPr="007A7103">
        <w:rPr>
          <w:rFonts w:cs="Times New Roman"/>
          <w:szCs w:val="24"/>
        </w:rPr>
        <w:t xml:space="preserve">. </w:t>
      </w:r>
    </w:p>
    <w:p w14:paraId="44F52D83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</w:p>
    <w:p w14:paraId="0CDFD734" w14:textId="77777777" w:rsidR="00EB47AE" w:rsidRPr="007A7103" w:rsidRDefault="00EB47AE" w:rsidP="00EB47AE">
      <w:pPr>
        <w:ind w:left="993" w:hanging="993"/>
        <w:rPr>
          <w:rFonts w:cs="Times New Roman"/>
          <w:b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  <w:t xml:space="preserve">A </w:t>
      </w:r>
      <w:proofErr w:type="spellStart"/>
      <w:r w:rsidRPr="007A7103">
        <w:rPr>
          <w:rFonts w:cs="Times New Roman"/>
          <w:szCs w:val="24"/>
        </w:rPr>
        <w:t>jelentkezések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sorrendjében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szót</w:t>
      </w:r>
      <w:proofErr w:type="spellEnd"/>
      <w:r w:rsidRPr="007A7103">
        <w:rPr>
          <w:rFonts w:cs="Times New Roman"/>
          <w:szCs w:val="24"/>
        </w:rPr>
        <w:t xml:space="preserve"> ad </w:t>
      </w:r>
      <w:proofErr w:type="spellStart"/>
      <w:r w:rsidRPr="007A7103">
        <w:rPr>
          <w:rFonts w:cs="Times New Roman"/>
          <w:szCs w:val="24"/>
        </w:rPr>
        <w:t>minden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hozzászólónak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mindaddig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amíg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jelentkező</w:t>
      </w:r>
      <w:proofErr w:type="spellEnd"/>
      <w:r w:rsidRPr="007A7103">
        <w:rPr>
          <w:rFonts w:cs="Times New Roman"/>
          <w:szCs w:val="24"/>
        </w:rPr>
        <w:t xml:space="preserve"> van.</w:t>
      </w:r>
    </w:p>
    <w:p w14:paraId="024FACDA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</w:p>
    <w:p w14:paraId="45A6DB32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</w:t>
      </w:r>
      <w:proofErr w:type="spellEnd"/>
      <w:r w:rsidRPr="007A7103">
        <w:rPr>
          <w:rFonts w:cs="Times New Roman"/>
          <w:b/>
          <w:i/>
          <w:szCs w:val="24"/>
        </w:rPr>
        <w:t>:</w:t>
      </w:r>
      <w:r w:rsidRPr="007A7103">
        <w:rPr>
          <w:rFonts w:cs="Times New Roman"/>
          <w:szCs w:val="24"/>
        </w:rPr>
        <w:tab/>
        <w:t xml:space="preserve">A </w:t>
      </w:r>
      <w:proofErr w:type="spellStart"/>
      <w:r w:rsidRPr="007A7103">
        <w:rPr>
          <w:rFonts w:cs="Times New Roman"/>
          <w:szCs w:val="24"/>
        </w:rPr>
        <w:t>témavezetőnek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lehetősége</w:t>
      </w:r>
      <w:proofErr w:type="spellEnd"/>
      <w:r w:rsidRPr="007A7103">
        <w:rPr>
          <w:rFonts w:cs="Times New Roman"/>
          <w:szCs w:val="24"/>
        </w:rPr>
        <w:t xml:space="preserve"> van </w:t>
      </w:r>
      <w:proofErr w:type="spellStart"/>
      <w:r w:rsidRPr="007A7103">
        <w:rPr>
          <w:rFonts w:cs="Times New Roman"/>
          <w:szCs w:val="24"/>
        </w:rPr>
        <w:t>utolsóként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hozzászólásra</w:t>
      </w:r>
      <w:proofErr w:type="spellEnd"/>
      <w:r w:rsidRPr="007A7103">
        <w:rPr>
          <w:rFonts w:cs="Times New Roman"/>
          <w:szCs w:val="24"/>
        </w:rPr>
        <w:t>.</w:t>
      </w:r>
    </w:p>
    <w:p w14:paraId="2D33E941" w14:textId="77777777" w:rsidR="00EB47AE" w:rsidRPr="007A7103" w:rsidRDefault="00EB47AE" w:rsidP="00EB47AE">
      <w:pPr>
        <w:ind w:left="993" w:hanging="993"/>
        <w:rPr>
          <w:rFonts w:cs="Times New Roman"/>
          <w:szCs w:val="24"/>
        </w:rPr>
      </w:pPr>
    </w:p>
    <w:p w14:paraId="3B883629" w14:textId="77777777" w:rsidR="00EB47AE" w:rsidRPr="007A7103" w:rsidRDefault="00EB47AE" w:rsidP="00EB47AE">
      <w:pPr>
        <w:ind w:left="993" w:hanging="993"/>
        <w:rPr>
          <w:rFonts w:cs="Times New Roman"/>
          <w:b/>
          <w:i/>
          <w:szCs w:val="24"/>
        </w:rPr>
      </w:pPr>
      <w:proofErr w:type="spellStart"/>
      <w:r w:rsidRPr="007A7103">
        <w:rPr>
          <w:rFonts w:cs="Times New Roman"/>
          <w:b/>
          <w:i/>
          <w:szCs w:val="24"/>
        </w:rPr>
        <w:t>Elnöki</w:t>
      </w:r>
      <w:proofErr w:type="spellEnd"/>
      <w:r w:rsidRPr="007A7103">
        <w:rPr>
          <w:rFonts w:cs="Times New Roman"/>
          <w:b/>
          <w:i/>
          <w:szCs w:val="24"/>
        </w:rPr>
        <w:t xml:space="preserve"> </w:t>
      </w:r>
      <w:proofErr w:type="spellStart"/>
      <w:r w:rsidRPr="007A7103">
        <w:rPr>
          <w:rFonts w:cs="Times New Roman"/>
          <w:b/>
          <w:i/>
          <w:szCs w:val="24"/>
        </w:rPr>
        <w:t>zárszó</w:t>
      </w:r>
      <w:proofErr w:type="spellEnd"/>
      <w:r w:rsidRPr="007A7103">
        <w:rPr>
          <w:rFonts w:cs="Times New Roman"/>
          <w:b/>
          <w:i/>
          <w:szCs w:val="24"/>
        </w:rPr>
        <w:t>:</w:t>
      </w:r>
    </w:p>
    <w:p w14:paraId="73928AAC" w14:textId="77777777" w:rsidR="00EB47AE" w:rsidRPr="007A7103" w:rsidRDefault="00EB47AE" w:rsidP="00EB47AE">
      <w:pPr>
        <w:ind w:left="426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Az </w:t>
      </w:r>
      <w:proofErr w:type="spellStart"/>
      <w:r w:rsidRPr="007A7103">
        <w:rPr>
          <w:rFonts w:cs="Times New Roman"/>
          <w:szCs w:val="24"/>
        </w:rPr>
        <w:t>értekezés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munkahelyi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vitára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összeállított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anyagának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tömör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értékelése</w:t>
      </w:r>
      <w:proofErr w:type="spellEnd"/>
      <w:r w:rsidRPr="007A7103">
        <w:rPr>
          <w:rFonts w:cs="Times New Roman"/>
          <w:szCs w:val="24"/>
        </w:rPr>
        <w:t>:</w:t>
      </w:r>
    </w:p>
    <w:p w14:paraId="57DEE923" w14:textId="77777777" w:rsidR="00EB47AE" w:rsidRPr="007A7103" w:rsidRDefault="00EB47AE" w:rsidP="00EB47AE">
      <w:pPr>
        <w:numPr>
          <w:ilvl w:val="0"/>
          <w:numId w:val="39"/>
        </w:numPr>
        <w:spacing w:after="0" w:line="240" w:lineRule="auto"/>
        <w:ind w:left="1560" w:hanging="567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t xml:space="preserve">a </w:t>
      </w:r>
      <w:proofErr w:type="spellStart"/>
      <w:r w:rsidRPr="007A7103">
        <w:rPr>
          <w:rFonts w:cs="Times New Roman"/>
          <w:szCs w:val="24"/>
        </w:rPr>
        <w:t>disszertáció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illeszkedése</w:t>
      </w:r>
      <w:proofErr w:type="spellEnd"/>
      <w:r w:rsidRPr="007A7103">
        <w:rPr>
          <w:rFonts w:cs="Times New Roman"/>
          <w:szCs w:val="24"/>
        </w:rPr>
        <w:t xml:space="preserve"> a </w:t>
      </w:r>
      <w:proofErr w:type="spellStart"/>
      <w:r w:rsidRPr="007A7103">
        <w:rPr>
          <w:rFonts w:cs="Times New Roman"/>
          <w:szCs w:val="24"/>
        </w:rPr>
        <w:t>doktori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iskola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tudományágához</w:t>
      </w:r>
      <w:proofErr w:type="spellEnd"/>
      <w:r w:rsidRPr="007A7103">
        <w:rPr>
          <w:rFonts w:cs="Times New Roman"/>
          <w:szCs w:val="24"/>
        </w:rPr>
        <w:t>,</w:t>
      </w:r>
    </w:p>
    <w:p w14:paraId="1DA2B8E9" w14:textId="77777777" w:rsidR="00EB47AE" w:rsidRPr="007A7103" w:rsidRDefault="00EB47AE" w:rsidP="00EB47AE">
      <w:pPr>
        <w:numPr>
          <w:ilvl w:val="0"/>
          <w:numId w:val="39"/>
        </w:numPr>
        <w:spacing w:after="0" w:line="240" w:lineRule="auto"/>
        <w:ind w:left="1560" w:hanging="567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módszertan</w:t>
      </w:r>
      <w:proofErr w:type="spellEnd"/>
      <w:r w:rsidRPr="007A7103">
        <w:rPr>
          <w:rFonts w:cs="Times New Roman"/>
          <w:szCs w:val="24"/>
        </w:rPr>
        <w:t>,</w:t>
      </w:r>
    </w:p>
    <w:p w14:paraId="069C8A48" w14:textId="77777777" w:rsidR="00EB47AE" w:rsidRPr="007A7103" w:rsidRDefault="00EB47AE" w:rsidP="00EB47AE">
      <w:pPr>
        <w:numPr>
          <w:ilvl w:val="0"/>
          <w:numId w:val="39"/>
        </w:numPr>
        <w:spacing w:after="0" w:line="240" w:lineRule="auto"/>
        <w:ind w:left="1560" w:hanging="567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szakirodalom</w:t>
      </w:r>
      <w:proofErr w:type="spellEnd"/>
      <w:r w:rsidRPr="007A7103">
        <w:rPr>
          <w:rFonts w:cs="Times New Roman"/>
          <w:szCs w:val="24"/>
        </w:rPr>
        <w:t xml:space="preserve">, </w:t>
      </w:r>
      <w:proofErr w:type="spellStart"/>
      <w:r w:rsidRPr="007A7103">
        <w:rPr>
          <w:rFonts w:cs="Times New Roman"/>
          <w:szCs w:val="24"/>
        </w:rPr>
        <w:t>szakkifejezések</w:t>
      </w:r>
      <w:proofErr w:type="spellEnd"/>
      <w:r w:rsidRPr="007A7103">
        <w:rPr>
          <w:rFonts w:cs="Times New Roman"/>
          <w:szCs w:val="24"/>
        </w:rPr>
        <w:t>,</w:t>
      </w:r>
    </w:p>
    <w:p w14:paraId="3E719225" w14:textId="77777777" w:rsidR="00EB47AE" w:rsidRPr="007A7103" w:rsidRDefault="00EB47AE" w:rsidP="00EB47AE">
      <w:pPr>
        <w:numPr>
          <w:ilvl w:val="0"/>
          <w:numId w:val="39"/>
        </w:numPr>
        <w:spacing w:after="0" w:line="240" w:lineRule="auto"/>
        <w:ind w:left="1560" w:hanging="567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önálló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tudományos</w:t>
      </w:r>
      <w:proofErr w:type="spellEnd"/>
      <w:r w:rsidRPr="007A7103">
        <w:rPr>
          <w:rFonts w:cs="Times New Roman"/>
          <w:szCs w:val="24"/>
        </w:rPr>
        <w:t xml:space="preserve"> </w:t>
      </w:r>
      <w:proofErr w:type="spellStart"/>
      <w:r w:rsidRPr="007A7103">
        <w:rPr>
          <w:rFonts w:cs="Times New Roman"/>
          <w:szCs w:val="24"/>
        </w:rPr>
        <w:t>teljesítmény</w:t>
      </w:r>
      <w:proofErr w:type="spellEnd"/>
      <w:r w:rsidRPr="007A7103">
        <w:rPr>
          <w:rFonts w:cs="Times New Roman"/>
          <w:szCs w:val="24"/>
        </w:rPr>
        <w:t>,</w:t>
      </w:r>
    </w:p>
    <w:p w14:paraId="260072CE" w14:textId="77777777" w:rsidR="00EB47AE" w:rsidRPr="007A7103" w:rsidRDefault="00EB47AE" w:rsidP="00EB47AE">
      <w:pPr>
        <w:numPr>
          <w:ilvl w:val="0"/>
          <w:numId w:val="39"/>
        </w:numPr>
        <w:spacing w:after="0" w:line="240" w:lineRule="auto"/>
        <w:ind w:left="1560" w:hanging="567"/>
        <w:rPr>
          <w:rFonts w:cs="Times New Roman"/>
          <w:szCs w:val="24"/>
        </w:rPr>
      </w:pPr>
      <w:proofErr w:type="spellStart"/>
      <w:r w:rsidRPr="007A7103">
        <w:rPr>
          <w:rFonts w:cs="Times New Roman"/>
          <w:szCs w:val="24"/>
        </w:rPr>
        <w:t>publikációk</w:t>
      </w:r>
      <w:proofErr w:type="spellEnd"/>
      <w:r w:rsidRPr="007A7103">
        <w:rPr>
          <w:rFonts w:cs="Times New Roman"/>
          <w:szCs w:val="24"/>
        </w:rPr>
        <w:t>.</w:t>
      </w:r>
    </w:p>
    <w:p w14:paraId="7A4108BF" w14:textId="77777777" w:rsidR="00EB47AE" w:rsidRPr="007A7103" w:rsidRDefault="00EB47AE" w:rsidP="00EB47AE">
      <w:pPr>
        <w:rPr>
          <w:rFonts w:cs="Times New Roman"/>
          <w:szCs w:val="24"/>
        </w:rPr>
      </w:pPr>
    </w:p>
    <w:p w14:paraId="2BF98545" w14:textId="77777777" w:rsidR="00EB47AE" w:rsidRPr="007A7103" w:rsidRDefault="00EB47AE" w:rsidP="00EB47AE">
      <w:pPr>
        <w:rPr>
          <w:rFonts w:cs="Times New Roman"/>
          <w:szCs w:val="24"/>
          <w:lang w:val="x-none"/>
        </w:rPr>
      </w:pPr>
    </w:p>
    <w:p w14:paraId="1E7A618A" w14:textId="77777777" w:rsidR="00EB47AE" w:rsidRPr="007A7103" w:rsidRDefault="00EB47AE" w:rsidP="00EB47AE">
      <w:pPr>
        <w:rPr>
          <w:rFonts w:cs="Times New Roman"/>
          <w:szCs w:val="24"/>
        </w:rPr>
      </w:pPr>
    </w:p>
    <w:p w14:paraId="29C6C805" w14:textId="27DA9897" w:rsidR="00EB47AE" w:rsidRPr="007A7103" w:rsidRDefault="00EB47AE">
      <w:pPr>
        <w:ind w:firstLine="0"/>
        <w:jc w:val="left"/>
        <w:rPr>
          <w:rFonts w:cs="Times New Roman"/>
          <w:szCs w:val="24"/>
        </w:rPr>
      </w:pPr>
      <w:r w:rsidRPr="007A7103">
        <w:rPr>
          <w:rFonts w:cs="Times New Roman"/>
          <w:szCs w:val="24"/>
        </w:rPr>
        <w:lastRenderedPageBreak/>
        <w:br w:type="page"/>
      </w:r>
    </w:p>
    <w:p w14:paraId="680274F5" w14:textId="1CBE6864" w:rsidR="00EB47AE" w:rsidRPr="007A7103" w:rsidRDefault="00EB47AE" w:rsidP="00EB47AE">
      <w:pPr>
        <w:spacing w:before="480" w:after="600"/>
        <w:jc w:val="right"/>
        <w:rPr>
          <w:rFonts w:cs="Times New Roman"/>
          <w:bCs/>
          <w:i/>
          <w:iCs/>
          <w:szCs w:val="24"/>
        </w:rPr>
      </w:pPr>
      <w:r w:rsidRPr="007A7103">
        <w:rPr>
          <w:rFonts w:cs="Times New Roman"/>
          <w:bCs/>
          <w:i/>
          <w:iCs/>
          <w:szCs w:val="24"/>
        </w:rPr>
        <w:lastRenderedPageBreak/>
        <w:t xml:space="preserve">2. </w:t>
      </w:r>
      <w:proofErr w:type="spellStart"/>
      <w:r w:rsidRPr="007A7103">
        <w:rPr>
          <w:rFonts w:cs="Times New Roman"/>
          <w:bCs/>
          <w:i/>
          <w:iCs/>
          <w:szCs w:val="24"/>
        </w:rPr>
        <w:t>függelék</w:t>
      </w:r>
      <w:proofErr w:type="spellEnd"/>
    </w:p>
    <w:p w14:paraId="414DCC12" w14:textId="77777777" w:rsidR="00EB47AE" w:rsidRPr="007A7103" w:rsidRDefault="00EB47AE" w:rsidP="00EB47AE">
      <w:pPr>
        <w:spacing w:before="480" w:after="600"/>
        <w:jc w:val="center"/>
        <w:rPr>
          <w:rFonts w:cs="Times New Roman"/>
          <w:b/>
          <w:szCs w:val="24"/>
        </w:rPr>
      </w:pPr>
      <w:proofErr w:type="spellStart"/>
      <w:r w:rsidRPr="007A7103">
        <w:rPr>
          <w:rFonts w:cs="Times New Roman"/>
          <w:b/>
          <w:szCs w:val="24"/>
        </w:rPr>
        <w:t>Társszerzői</w:t>
      </w:r>
      <w:proofErr w:type="spellEnd"/>
      <w:r w:rsidRPr="007A7103">
        <w:rPr>
          <w:rFonts w:cs="Times New Roman"/>
          <w:b/>
          <w:szCs w:val="24"/>
        </w:rPr>
        <w:t xml:space="preserve"> </w:t>
      </w:r>
      <w:proofErr w:type="spellStart"/>
      <w:r w:rsidRPr="007A7103">
        <w:rPr>
          <w:rFonts w:cs="Times New Roman"/>
          <w:b/>
          <w:szCs w:val="24"/>
        </w:rPr>
        <w:t>nyilatkozat</w:t>
      </w:r>
      <w:proofErr w:type="spellEnd"/>
      <w:r w:rsidRPr="007A7103">
        <w:rPr>
          <w:rFonts w:cs="Times New Roman"/>
          <w:b/>
          <w:szCs w:val="24"/>
        </w:rPr>
        <w:t xml:space="preserve"> / </w:t>
      </w:r>
      <w:proofErr w:type="spellStart"/>
      <w:r w:rsidRPr="007A7103">
        <w:rPr>
          <w:rFonts w:cs="Times New Roman"/>
          <w:b/>
          <w:szCs w:val="24"/>
        </w:rPr>
        <w:t>Coauthor's</w:t>
      </w:r>
      <w:proofErr w:type="spellEnd"/>
      <w:r w:rsidRPr="007A7103">
        <w:rPr>
          <w:rFonts w:cs="Times New Roman"/>
          <w:b/>
          <w:szCs w:val="24"/>
        </w:rPr>
        <w:t xml:space="preserve"> declaration</w:t>
      </w:r>
    </w:p>
    <w:p w14:paraId="609AAC0C" w14:textId="77777777" w:rsidR="00EB47AE" w:rsidRPr="007A7103" w:rsidRDefault="00EB47AE" w:rsidP="00EB47AE">
      <w:pPr>
        <w:pStyle w:val="Cm"/>
        <w:tabs>
          <w:tab w:val="right" w:leader="dot" w:pos="9072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7A710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doktorjelölt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neve: </w:t>
      </w:r>
      <w:r w:rsidRPr="007A7103">
        <w:rPr>
          <w:rFonts w:ascii="Times New Roman" w:hAnsi="Times New Roman" w:cs="Times New Roman"/>
          <w:sz w:val="24"/>
          <w:szCs w:val="24"/>
        </w:rPr>
        <w:tab/>
      </w:r>
    </w:p>
    <w:p w14:paraId="28C73C93" w14:textId="77777777" w:rsidR="00EB47AE" w:rsidRPr="007A7103" w:rsidRDefault="00EB47AE" w:rsidP="00EB47AE">
      <w:pPr>
        <w:pStyle w:val="Cm"/>
        <w:spacing w:after="80"/>
        <w:rPr>
          <w:rFonts w:ascii="Times New Roman" w:hAnsi="Times New Roman" w:cs="Times New Roman"/>
          <w:sz w:val="24"/>
          <w:szCs w:val="24"/>
        </w:rPr>
      </w:pPr>
    </w:p>
    <w:p w14:paraId="7E6BA2AC" w14:textId="77777777" w:rsidR="00EB47AE" w:rsidRPr="007A7103" w:rsidRDefault="00EB47AE" w:rsidP="00EB47AE">
      <w:pPr>
        <w:pStyle w:val="Cm"/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103">
        <w:rPr>
          <w:rFonts w:ascii="Times New Roman" w:hAnsi="Times New Roman" w:cs="Times New Roman"/>
          <w:sz w:val="24"/>
          <w:szCs w:val="24"/>
        </w:rPr>
        <w:t>Társszerzőként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nyilatkozom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nevezett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értekezését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ismerem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>.</w:t>
      </w:r>
    </w:p>
    <w:p w14:paraId="024CA76F" w14:textId="77777777" w:rsidR="00EB47AE" w:rsidRPr="007A7103" w:rsidRDefault="00EB47AE" w:rsidP="00EB47AE">
      <w:pPr>
        <w:pStyle w:val="Cm"/>
        <w:spacing w:after="8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7A7103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abban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hivatkozott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közleménybe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eredmény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>)</w:t>
      </w:r>
    </w:p>
    <w:p w14:paraId="51C0060B" w14:textId="77777777" w:rsidR="00EB47AE" w:rsidRPr="007A7103" w:rsidRDefault="00EB47AE" w:rsidP="00EB47AE">
      <w:pPr>
        <w:pStyle w:val="Listaszerbekezds1"/>
        <w:numPr>
          <w:ilvl w:val="0"/>
          <w:numId w:val="43"/>
        </w:numPr>
        <w:spacing w:after="80"/>
        <w:jc w:val="both"/>
        <w:rPr>
          <w:b/>
        </w:rPr>
      </w:pPr>
      <w:r w:rsidRPr="007A7103">
        <w:t>a jelölttel közös munkánk eredménye,</w:t>
      </w:r>
    </w:p>
    <w:p w14:paraId="4EB4C118" w14:textId="77777777" w:rsidR="00EB47AE" w:rsidRPr="007A7103" w:rsidRDefault="00EB47AE" w:rsidP="00EB47AE">
      <w:pPr>
        <w:pStyle w:val="Listaszerbekezds1"/>
        <w:numPr>
          <w:ilvl w:val="0"/>
          <w:numId w:val="43"/>
        </w:numPr>
        <w:spacing w:after="80"/>
        <w:jc w:val="both"/>
        <w:rPr>
          <w:b/>
        </w:rPr>
      </w:pPr>
      <w:r w:rsidRPr="007A7103">
        <w:t xml:space="preserve">az eredmény elérésében a jelölt meghatározó munkát végzett. </w:t>
      </w:r>
    </w:p>
    <w:p w14:paraId="0760922F" w14:textId="77777777" w:rsidR="00EB47AE" w:rsidRPr="007A7103" w:rsidRDefault="00EB47AE" w:rsidP="00EB47AE">
      <w:pPr>
        <w:pStyle w:val="Cm"/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103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ellenzem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közlemény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anyagát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értekezésében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felhasználja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>.</w:t>
      </w:r>
    </w:p>
    <w:p w14:paraId="1ED4CE19" w14:textId="77777777" w:rsidR="00EB47AE" w:rsidRPr="007A7103" w:rsidRDefault="00EB47AE" w:rsidP="00EB47AE">
      <w:pPr>
        <w:spacing w:after="80"/>
        <w:rPr>
          <w:rFonts w:cs="Times New Roman"/>
          <w:szCs w:val="24"/>
        </w:rPr>
      </w:pPr>
    </w:p>
    <w:p w14:paraId="64F35153" w14:textId="77777777" w:rsidR="00EB47AE" w:rsidRPr="007A7103" w:rsidRDefault="00EB47AE" w:rsidP="00EB47AE">
      <w:pPr>
        <w:spacing w:after="80"/>
        <w:rPr>
          <w:rFonts w:cs="Times New Roman"/>
          <w:szCs w:val="24"/>
          <w:lang w:val="en-US"/>
        </w:rPr>
      </w:pPr>
      <w:r w:rsidRPr="007A7103">
        <w:rPr>
          <w:rFonts w:cs="Times New Roman"/>
          <w:szCs w:val="24"/>
          <w:lang w:val="en-US"/>
        </w:rPr>
        <w:t xml:space="preserve">I hereby certify that I am familiar with the thesis of the applicant </w:t>
      </w:r>
      <w:proofErr w:type="spellStart"/>
      <w:r w:rsidRPr="007A7103">
        <w:rPr>
          <w:rFonts w:cs="Times New Roman"/>
          <w:szCs w:val="24"/>
          <w:lang w:val="en-US"/>
        </w:rPr>
        <w:t>Mr</w:t>
      </w:r>
      <w:proofErr w:type="spellEnd"/>
      <w:r w:rsidRPr="007A7103">
        <w:rPr>
          <w:rFonts w:cs="Times New Roman"/>
          <w:szCs w:val="24"/>
          <w:lang w:val="en-US"/>
        </w:rPr>
        <w:t>/</w:t>
      </w:r>
      <w:proofErr w:type="spellStart"/>
      <w:r w:rsidRPr="007A7103">
        <w:rPr>
          <w:rFonts w:cs="Times New Roman"/>
          <w:szCs w:val="24"/>
          <w:lang w:val="en-US"/>
        </w:rPr>
        <w:t>Ms</w:t>
      </w:r>
      <w:proofErr w:type="spellEnd"/>
    </w:p>
    <w:p w14:paraId="6583B87D" w14:textId="77777777" w:rsidR="00EB47AE" w:rsidRPr="007A7103" w:rsidRDefault="00EB47AE" w:rsidP="00EB47AE">
      <w:pPr>
        <w:spacing w:after="80"/>
        <w:rPr>
          <w:rFonts w:cs="Times New Roman"/>
          <w:szCs w:val="24"/>
          <w:lang w:val="en-US"/>
        </w:rPr>
      </w:pPr>
      <w:r w:rsidRPr="007A7103">
        <w:rPr>
          <w:rFonts w:cs="Times New Roman"/>
          <w:szCs w:val="24"/>
          <w:lang w:val="en-US"/>
        </w:rPr>
        <w:t xml:space="preserve">Regarding our joint results referred to in his / her thesis, were obtained </w:t>
      </w:r>
    </w:p>
    <w:p w14:paraId="09497D5D" w14:textId="74806D32" w:rsidR="00EB47AE" w:rsidRPr="007A7103" w:rsidRDefault="00EB47AE" w:rsidP="001A0304">
      <w:pPr>
        <w:pStyle w:val="StlusCmsor4Arial10ptNemFlkvr"/>
        <w:numPr>
          <w:ilvl w:val="0"/>
          <w:numId w:val="10"/>
        </w:numPr>
        <w:tabs>
          <w:tab w:val="clear" w:pos="360"/>
          <w:tab w:val="num" w:pos="720"/>
        </w:tabs>
        <w:spacing w:after="8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7A7103">
        <w:rPr>
          <w:rFonts w:ascii="Times New Roman" w:hAnsi="Times New Roman"/>
          <w:sz w:val="24"/>
          <w:szCs w:val="24"/>
          <w:lang w:val="en-US"/>
        </w:rPr>
        <w:t xml:space="preserve">as the result of joint contribution by the applicant and myself; </w:t>
      </w:r>
    </w:p>
    <w:p w14:paraId="635B061D" w14:textId="77777777" w:rsidR="00EB47AE" w:rsidRPr="007A7103" w:rsidRDefault="00EB47AE" w:rsidP="00EB47AE">
      <w:pPr>
        <w:pStyle w:val="StlusCmsor4Arial10ptNemFlkvr"/>
        <w:numPr>
          <w:ilvl w:val="0"/>
          <w:numId w:val="10"/>
        </w:numPr>
        <w:tabs>
          <w:tab w:val="clear" w:pos="360"/>
          <w:tab w:val="num" w:pos="720"/>
        </w:tabs>
        <w:spacing w:after="8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7A7103">
        <w:rPr>
          <w:rFonts w:ascii="Times New Roman" w:hAnsi="Times New Roman"/>
          <w:sz w:val="24"/>
          <w:szCs w:val="24"/>
          <w:lang w:val="en-US"/>
        </w:rPr>
        <w:t>the applicant's contribution was prominent in obtaining the results referred.</w:t>
      </w:r>
    </w:p>
    <w:p w14:paraId="3606829E" w14:textId="77777777" w:rsidR="00EB47AE" w:rsidRPr="007A7103" w:rsidRDefault="00EB47AE" w:rsidP="00EB47AE">
      <w:pPr>
        <w:pStyle w:val="Cm"/>
        <w:spacing w:before="48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9"/>
        <w:gridCol w:w="7061"/>
      </w:tblGrid>
      <w:tr w:rsidR="007A7103" w:rsidRPr="007A7103" w14:paraId="31F34A24" w14:textId="77777777" w:rsidTr="00C9722B">
        <w:tc>
          <w:tcPr>
            <w:tcW w:w="1224" w:type="pct"/>
          </w:tcPr>
          <w:p w14:paraId="32CDB972" w14:textId="77777777" w:rsidR="00EB47AE" w:rsidRPr="007A7103" w:rsidRDefault="00EB47AE" w:rsidP="0033508B">
            <w:pPr>
              <w:spacing w:before="120" w:after="120"/>
              <w:ind w:firstLine="9"/>
              <w:rPr>
                <w:rFonts w:cs="Times New Roman"/>
                <w:szCs w:val="24"/>
              </w:rPr>
            </w:pPr>
            <w:proofErr w:type="spellStart"/>
            <w:r w:rsidRPr="007A7103">
              <w:rPr>
                <w:rFonts w:cs="Times New Roman"/>
                <w:szCs w:val="24"/>
              </w:rPr>
              <w:t>Közlemény</w:t>
            </w:r>
            <w:proofErr w:type="spellEnd"/>
            <w:r w:rsidRPr="007A7103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A7103">
              <w:rPr>
                <w:rFonts w:cs="Times New Roman"/>
                <w:szCs w:val="24"/>
              </w:rPr>
              <w:t>címe</w:t>
            </w:r>
            <w:proofErr w:type="spellEnd"/>
            <w:r w:rsidRPr="007A7103">
              <w:rPr>
                <w:rFonts w:cs="Times New Roman"/>
                <w:szCs w:val="24"/>
              </w:rPr>
              <w:t>:</w:t>
            </w:r>
          </w:p>
        </w:tc>
        <w:tc>
          <w:tcPr>
            <w:tcW w:w="3776" w:type="pct"/>
          </w:tcPr>
          <w:p w14:paraId="19502049" w14:textId="77777777" w:rsidR="00EB47AE" w:rsidRPr="007A7103" w:rsidRDefault="00EB47AE" w:rsidP="00C9722B">
            <w:pPr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7A7103" w:rsidRPr="007A7103" w14:paraId="6AAB7835" w14:textId="77777777" w:rsidTr="00C9722B">
        <w:tc>
          <w:tcPr>
            <w:tcW w:w="1224" w:type="pct"/>
          </w:tcPr>
          <w:p w14:paraId="5D7014B4" w14:textId="77777777" w:rsidR="00EB47AE" w:rsidRPr="007A7103" w:rsidRDefault="00EB47AE" w:rsidP="0033508B">
            <w:pPr>
              <w:spacing w:before="120" w:after="120"/>
              <w:ind w:firstLine="9"/>
              <w:rPr>
                <w:rFonts w:cs="Times New Roman"/>
                <w:szCs w:val="24"/>
              </w:rPr>
            </w:pPr>
            <w:proofErr w:type="spellStart"/>
            <w:r w:rsidRPr="007A7103">
              <w:rPr>
                <w:rFonts w:cs="Times New Roman"/>
                <w:szCs w:val="24"/>
              </w:rPr>
              <w:t>Szerzők</w:t>
            </w:r>
            <w:proofErr w:type="spellEnd"/>
            <w:r w:rsidRPr="007A7103">
              <w:rPr>
                <w:rFonts w:cs="Times New Roman"/>
                <w:szCs w:val="24"/>
              </w:rPr>
              <w:t>:</w:t>
            </w:r>
          </w:p>
        </w:tc>
        <w:tc>
          <w:tcPr>
            <w:tcW w:w="3776" w:type="pct"/>
          </w:tcPr>
          <w:p w14:paraId="2FD71E20" w14:textId="77777777" w:rsidR="00EB47AE" w:rsidRPr="007A7103" w:rsidRDefault="00EB47AE" w:rsidP="00C9722B">
            <w:pPr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EB47AE" w:rsidRPr="007A7103" w14:paraId="27F468D1" w14:textId="77777777" w:rsidTr="00C9722B">
        <w:tc>
          <w:tcPr>
            <w:tcW w:w="1224" w:type="pct"/>
          </w:tcPr>
          <w:p w14:paraId="4F2F6723" w14:textId="77777777" w:rsidR="00EB47AE" w:rsidRPr="007A7103" w:rsidRDefault="00EB47AE" w:rsidP="0033508B">
            <w:pPr>
              <w:spacing w:before="120" w:after="120"/>
              <w:ind w:firstLine="9"/>
              <w:rPr>
                <w:rFonts w:cs="Times New Roman"/>
                <w:szCs w:val="24"/>
              </w:rPr>
            </w:pPr>
            <w:proofErr w:type="spellStart"/>
            <w:r w:rsidRPr="007A7103">
              <w:rPr>
                <w:rFonts w:cs="Times New Roman"/>
                <w:szCs w:val="24"/>
              </w:rPr>
              <w:t>Folyóirat</w:t>
            </w:r>
            <w:proofErr w:type="spellEnd"/>
            <w:r w:rsidRPr="007A7103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7A7103">
              <w:rPr>
                <w:rFonts w:cs="Times New Roman"/>
                <w:szCs w:val="24"/>
              </w:rPr>
              <w:t>év</w:t>
            </w:r>
            <w:proofErr w:type="spellEnd"/>
            <w:r w:rsidRPr="007A7103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7A7103">
              <w:rPr>
                <w:rFonts w:cs="Times New Roman"/>
                <w:szCs w:val="24"/>
              </w:rPr>
              <w:t>kötet</w:t>
            </w:r>
            <w:proofErr w:type="spellEnd"/>
            <w:r w:rsidRPr="007A7103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7A7103">
              <w:rPr>
                <w:rFonts w:cs="Times New Roman"/>
                <w:szCs w:val="24"/>
              </w:rPr>
              <w:t>oldaltól</w:t>
            </w:r>
            <w:proofErr w:type="spellEnd"/>
            <w:r w:rsidRPr="007A7103">
              <w:rPr>
                <w:rFonts w:cs="Times New Roman"/>
                <w:szCs w:val="24"/>
              </w:rPr>
              <w:t xml:space="preserve"> /-</w:t>
            </w:r>
            <w:proofErr w:type="spellStart"/>
            <w:r w:rsidRPr="007A7103">
              <w:rPr>
                <w:rFonts w:cs="Times New Roman"/>
                <w:szCs w:val="24"/>
              </w:rPr>
              <w:t>ig</w:t>
            </w:r>
            <w:proofErr w:type="spellEnd"/>
          </w:p>
        </w:tc>
        <w:tc>
          <w:tcPr>
            <w:tcW w:w="3776" w:type="pct"/>
            <w:vAlign w:val="center"/>
          </w:tcPr>
          <w:p w14:paraId="68949A68" w14:textId="77777777" w:rsidR="00EB47AE" w:rsidRPr="007A7103" w:rsidRDefault="00EB47AE" w:rsidP="00C9722B">
            <w:pPr>
              <w:spacing w:before="120" w:after="120"/>
              <w:rPr>
                <w:rFonts w:cs="Times New Roman"/>
                <w:szCs w:val="24"/>
              </w:rPr>
            </w:pPr>
          </w:p>
        </w:tc>
      </w:tr>
    </w:tbl>
    <w:p w14:paraId="6665D604" w14:textId="77777777" w:rsidR="00EB47AE" w:rsidRPr="007A7103" w:rsidRDefault="00EB47AE" w:rsidP="00EB47AE">
      <w:pPr>
        <w:pStyle w:val="Cm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04B37" w14:textId="77777777" w:rsidR="00EB47AE" w:rsidRPr="007A7103" w:rsidRDefault="00EB47AE" w:rsidP="00EB47AE">
      <w:pPr>
        <w:pStyle w:val="Cm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26F2C" w14:textId="77777777" w:rsidR="00EB47AE" w:rsidRPr="007A7103" w:rsidRDefault="00EB47AE" w:rsidP="00EB47AE">
      <w:pPr>
        <w:pStyle w:val="Cm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3410"/>
        <w:gridCol w:w="1963"/>
        <w:gridCol w:w="2861"/>
      </w:tblGrid>
      <w:tr w:rsidR="007A7103" w:rsidRPr="007A7103" w14:paraId="71C451CA" w14:textId="77777777" w:rsidTr="00C9722B">
        <w:trPr>
          <w:jc w:val="center"/>
        </w:trPr>
        <w:tc>
          <w:tcPr>
            <w:tcW w:w="338" w:type="pct"/>
          </w:tcPr>
          <w:p w14:paraId="79CFBDED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0" w:type="pct"/>
          </w:tcPr>
          <w:p w14:paraId="31B63039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7A7103">
              <w:rPr>
                <w:rFonts w:cs="Times New Roman"/>
                <w:b/>
                <w:bCs/>
                <w:szCs w:val="24"/>
              </w:rPr>
              <w:t>Társszerző</w:t>
            </w:r>
            <w:proofErr w:type="spellEnd"/>
            <w:r w:rsidRPr="007A7103">
              <w:rPr>
                <w:rFonts w:cs="Times New Roman"/>
                <w:b/>
                <w:bCs/>
                <w:szCs w:val="24"/>
              </w:rPr>
              <w:t xml:space="preserve"> neve</w:t>
            </w:r>
          </w:p>
        </w:tc>
        <w:tc>
          <w:tcPr>
            <w:tcW w:w="1105" w:type="pct"/>
          </w:tcPr>
          <w:p w14:paraId="3564CFC0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7A7103">
              <w:rPr>
                <w:rFonts w:cs="Times New Roman"/>
                <w:b/>
                <w:bCs/>
                <w:szCs w:val="24"/>
              </w:rPr>
              <w:t>Részvételi</w:t>
            </w:r>
            <w:proofErr w:type="spellEnd"/>
            <w:r w:rsidRPr="007A7103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7A7103">
              <w:rPr>
                <w:rFonts w:cs="Times New Roman"/>
                <w:b/>
                <w:bCs/>
                <w:szCs w:val="24"/>
              </w:rPr>
              <w:t>arány</w:t>
            </w:r>
            <w:proofErr w:type="spellEnd"/>
          </w:p>
        </w:tc>
        <w:tc>
          <w:tcPr>
            <w:tcW w:w="1647" w:type="pct"/>
          </w:tcPr>
          <w:p w14:paraId="7782D8CE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7A7103">
              <w:rPr>
                <w:rFonts w:cs="Times New Roman"/>
                <w:b/>
                <w:bCs/>
                <w:szCs w:val="24"/>
              </w:rPr>
              <w:t>Aláírás</w:t>
            </w:r>
            <w:proofErr w:type="spellEnd"/>
          </w:p>
        </w:tc>
      </w:tr>
      <w:tr w:rsidR="007A7103" w:rsidRPr="007A7103" w14:paraId="50CEBD62" w14:textId="77777777" w:rsidTr="00C9722B">
        <w:trPr>
          <w:trHeight w:val="306"/>
          <w:jc w:val="center"/>
        </w:trPr>
        <w:tc>
          <w:tcPr>
            <w:tcW w:w="338" w:type="pct"/>
          </w:tcPr>
          <w:p w14:paraId="1382B56F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 w:rsidRPr="007A7103">
              <w:rPr>
                <w:rFonts w:cs="Times New Roman"/>
                <w:szCs w:val="24"/>
              </w:rPr>
              <w:t>1.</w:t>
            </w:r>
          </w:p>
        </w:tc>
        <w:tc>
          <w:tcPr>
            <w:tcW w:w="1910" w:type="pct"/>
          </w:tcPr>
          <w:p w14:paraId="18773154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05" w:type="pct"/>
          </w:tcPr>
          <w:p w14:paraId="2FAC1A5D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 w:rsidRPr="007A7103">
              <w:rPr>
                <w:rFonts w:cs="Times New Roman"/>
                <w:szCs w:val="24"/>
              </w:rPr>
              <w:t>…..%</w:t>
            </w:r>
          </w:p>
        </w:tc>
        <w:tc>
          <w:tcPr>
            <w:tcW w:w="1647" w:type="pct"/>
          </w:tcPr>
          <w:p w14:paraId="787C3A1F" w14:textId="77777777" w:rsidR="00EB47AE" w:rsidRPr="007A7103" w:rsidRDefault="00EB47AE" w:rsidP="00C9722B">
            <w:pPr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EB47AE" w:rsidRPr="007A7103" w14:paraId="4A298685" w14:textId="77777777" w:rsidTr="00C9722B">
        <w:trPr>
          <w:trHeight w:val="306"/>
          <w:jc w:val="center"/>
        </w:trPr>
        <w:tc>
          <w:tcPr>
            <w:tcW w:w="338" w:type="pct"/>
          </w:tcPr>
          <w:p w14:paraId="264437D6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 w:rsidRPr="007A7103">
              <w:rPr>
                <w:rFonts w:cs="Times New Roman"/>
                <w:szCs w:val="24"/>
              </w:rPr>
              <w:t>2.</w:t>
            </w:r>
          </w:p>
        </w:tc>
        <w:tc>
          <w:tcPr>
            <w:tcW w:w="1910" w:type="pct"/>
          </w:tcPr>
          <w:p w14:paraId="221EE16A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05" w:type="pct"/>
          </w:tcPr>
          <w:p w14:paraId="15BA5CBA" w14:textId="77777777" w:rsidR="00EB47AE" w:rsidRPr="007A7103" w:rsidRDefault="00EB47AE" w:rsidP="00C9722B">
            <w:pPr>
              <w:spacing w:before="120" w:after="120"/>
              <w:jc w:val="center"/>
              <w:rPr>
                <w:rFonts w:cs="Times New Roman"/>
                <w:szCs w:val="24"/>
              </w:rPr>
            </w:pPr>
            <w:r w:rsidRPr="007A7103">
              <w:rPr>
                <w:rFonts w:cs="Times New Roman"/>
                <w:szCs w:val="24"/>
              </w:rPr>
              <w:t>…...%</w:t>
            </w:r>
          </w:p>
        </w:tc>
        <w:tc>
          <w:tcPr>
            <w:tcW w:w="1647" w:type="pct"/>
          </w:tcPr>
          <w:p w14:paraId="29840E68" w14:textId="77777777" w:rsidR="00EB47AE" w:rsidRPr="007A7103" w:rsidRDefault="00EB47AE" w:rsidP="00C9722B">
            <w:pPr>
              <w:spacing w:before="120" w:after="120"/>
              <w:rPr>
                <w:rFonts w:cs="Times New Roman"/>
                <w:szCs w:val="24"/>
              </w:rPr>
            </w:pPr>
          </w:p>
        </w:tc>
      </w:tr>
    </w:tbl>
    <w:p w14:paraId="361A74E2" w14:textId="77777777" w:rsidR="00EB47AE" w:rsidRPr="007A7103" w:rsidRDefault="00EB47AE" w:rsidP="00EB47AE">
      <w:pPr>
        <w:pStyle w:val="Cm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2D067" w14:textId="77777777" w:rsidR="00EB47AE" w:rsidRPr="007A7103" w:rsidRDefault="00EB47AE" w:rsidP="00EB47AE">
      <w:pPr>
        <w:pStyle w:val="Cm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1D223" w14:textId="77777777" w:rsidR="00EB47AE" w:rsidRPr="007A7103" w:rsidRDefault="00EB47AE" w:rsidP="00EB47AE">
      <w:pPr>
        <w:pStyle w:val="Cm"/>
        <w:tabs>
          <w:tab w:val="left" w:leader="dot" w:pos="2520"/>
          <w:tab w:val="left" w:leader="dot" w:pos="3240"/>
          <w:tab w:val="left" w:leader="dot" w:pos="4860"/>
          <w:tab w:val="left" w:leader="dot" w:pos="5580"/>
        </w:tabs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103">
        <w:rPr>
          <w:rFonts w:ascii="Times New Roman" w:hAnsi="Times New Roman" w:cs="Times New Roman"/>
          <w:sz w:val="24"/>
          <w:szCs w:val="24"/>
        </w:rPr>
        <w:t>Kelt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: </w:t>
      </w:r>
      <w:r w:rsidRPr="007A7103">
        <w:rPr>
          <w:rFonts w:ascii="Times New Roman" w:hAnsi="Times New Roman" w:cs="Times New Roman"/>
          <w:sz w:val="24"/>
          <w:szCs w:val="24"/>
        </w:rPr>
        <w:tab/>
        <w:t xml:space="preserve">, </w:t>
      </w:r>
      <w:r w:rsidRPr="007A710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r w:rsidRPr="007A710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A7103">
        <w:rPr>
          <w:rFonts w:ascii="Times New Roman" w:hAnsi="Times New Roman" w:cs="Times New Roman"/>
          <w:sz w:val="24"/>
          <w:szCs w:val="24"/>
        </w:rPr>
        <w:t>hó</w:t>
      </w:r>
      <w:proofErr w:type="spellEnd"/>
      <w:r w:rsidRPr="007A7103">
        <w:rPr>
          <w:rFonts w:ascii="Times New Roman" w:hAnsi="Times New Roman" w:cs="Times New Roman"/>
          <w:sz w:val="24"/>
          <w:szCs w:val="24"/>
        </w:rPr>
        <w:t xml:space="preserve"> </w:t>
      </w:r>
      <w:r w:rsidRPr="007A7103">
        <w:rPr>
          <w:rFonts w:ascii="Times New Roman" w:hAnsi="Times New Roman" w:cs="Times New Roman"/>
          <w:sz w:val="24"/>
          <w:szCs w:val="24"/>
        </w:rPr>
        <w:tab/>
        <w:t xml:space="preserve"> nap</w:t>
      </w:r>
    </w:p>
    <w:p w14:paraId="1BE776F0" w14:textId="77777777" w:rsidR="00EB47AE" w:rsidRPr="007A7103" w:rsidRDefault="00EB47AE" w:rsidP="00EB47AE">
      <w:pPr>
        <w:spacing w:after="200" w:line="276" w:lineRule="auto"/>
        <w:rPr>
          <w:rFonts w:cs="Times New Roman"/>
          <w:szCs w:val="24"/>
        </w:rPr>
      </w:pPr>
    </w:p>
    <w:sectPr w:rsidR="00EB47AE" w:rsidRPr="007A7103" w:rsidSect="002D5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02B38" w14:textId="77777777" w:rsidR="002A1678" w:rsidRDefault="002A1678" w:rsidP="00EE2A69">
      <w:pPr>
        <w:spacing w:after="0" w:line="240" w:lineRule="auto"/>
      </w:pPr>
      <w:r>
        <w:separator/>
      </w:r>
    </w:p>
  </w:endnote>
  <w:endnote w:type="continuationSeparator" w:id="0">
    <w:p w14:paraId="083F5EA7" w14:textId="77777777" w:rsidR="002A1678" w:rsidRDefault="002A1678" w:rsidP="00EE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3E474" w14:textId="77777777" w:rsidR="000B4FD3" w:rsidRDefault="000B4FD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9DFBB" w14:textId="77777777" w:rsidR="000B4FD3" w:rsidRDefault="000B4FD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70544" w14:textId="77777777" w:rsidR="000B4FD3" w:rsidRDefault="000B4FD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8A1DD" w14:textId="77777777" w:rsidR="002A1678" w:rsidRDefault="002A1678" w:rsidP="00EE2A69">
      <w:pPr>
        <w:spacing w:after="0" w:line="240" w:lineRule="auto"/>
      </w:pPr>
      <w:r>
        <w:separator/>
      </w:r>
    </w:p>
  </w:footnote>
  <w:footnote w:type="continuationSeparator" w:id="0">
    <w:p w14:paraId="509EED80" w14:textId="77777777" w:rsidR="002A1678" w:rsidRDefault="002A1678" w:rsidP="00EE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96EA6" w14:textId="77777777" w:rsidR="000B4FD3" w:rsidRDefault="000B4F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6D5DA" w14:textId="77777777" w:rsidR="000B4FD3" w:rsidRDefault="000B4F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12488" w14:textId="77777777" w:rsidR="000B4FD3" w:rsidRDefault="000B4F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BF28F9E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1560F86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D80222A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EBB06B2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15C94"/>
    <w:multiLevelType w:val="hybridMultilevel"/>
    <w:tmpl w:val="E29C3F08"/>
    <w:lvl w:ilvl="0" w:tplc="90441A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58746B7"/>
    <w:multiLevelType w:val="hybridMultilevel"/>
    <w:tmpl w:val="23B66E4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3369BF6">
      <w:start w:val="1"/>
      <w:numFmt w:val="lowerLetter"/>
      <w:lvlText w:val="%2)"/>
      <w:lvlJc w:val="left"/>
      <w:pPr>
        <w:ind w:left="1724" w:hanging="360"/>
      </w:pPr>
      <w:rPr>
        <w:rFonts w:ascii="Times New Roman" w:eastAsiaTheme="minorHAnsi" w:hAnsi="Times New Roman" w:cstheme="minorBidi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B032910"/>
    <w:multiLevelType w:val="hybridMultilevel"/>
    <w:tmpl w:val="28DCE44C"/>
    <w:lvl w:ilvl="0" w:tplc="244A8602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7B2F61"/>
    <w:multiLevelType w:val="multilevel"/>
    <w:tmpl w:val="9A0A17C2"/>
    <w:styleLink w:val="List1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Theme="majorEastAsia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23CC2"/>
    <w:multiLevelType w:val="hybridMultilevel"/>
    <w:tmpl w:val="5984724A"/>
    <w:lvl w:ilvl="0" w:tplc="040E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3DC17BA"/>
    <w:multiLevelType w:val="hybridMultilevel"/>
    <w:tmpl w:val="67C8C03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F07CE"/>
    <w:multiLevelType w:val="multilevel"/>
    <w:tmpl w:val="71345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10F74"/>
    <w:multiLevelType w:val="hybridMultilevel"/>
    <w:tmpl w:val="D946D036"/>
    <w:lvl w:ilvl="0" w:tplc="B8541FB4">
      <w:start w:val="1"/>
      <w:numFmt w:val="bullet"/>
      <w:pStyle w:val="felsorolas"/>
      <w:lvlText w:val="—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D5978D9"/>
    <w:multiLevelType w:val="hybridMultilevel"/>
    <w:tmpl w:val="4C527AD2"/>
    <w:lvl w:ilvl="0" w:tplc="BB424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E814EC"/>
    <w:multiLevelType w:val="hybridMultilevel"/>
    <w:tmpl w:val="F86286B2"/>
    <w:lvl w:ilvl="0" w:tplc="040E000F">
      <w:start w:val="1"/>
      <w:numFmt w:val="decimal"/>
      <w:pStyle w:val="StlusCmsor4Arial10ptNemFlkv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C4A02"/>
    <w:multiLevelType w:val="hybridMultilevel"/>
    <w:tmpl w:val="B6380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96F67"/>
    <w:multiLevelType w:val="hybridMultilevel"/>
    <w:tmpl w:val="22522E9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00CCE"/>
    <w:multiLevelType w:val="multilevel"/>
    <w:tmpl w:val="0F42DBDA"/>
    <w:lvl w:ilvl="0">
      <w:start w:val="1"/>
      <w:numFmt w:val="decimal"/>
      <w:pStyle w:val="fels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7135E5C"/>
    <w:multiLevelType w:val="multilevel"/>
    <w:tmpl w:val="A3C09404"/>
    <w:lvl w:ilvl="0">
      <w:start w:val="1"/>
      <w:numFmt w:val="decimal"/>
      <w:pStyle w:val="Cmsor1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Cmsor2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Cmsor3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Cmsor4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Cmsor5"/>
      <w:isLgl/>
      <w:suff w:val="space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94D4FB3"/>
    <w:multiLevelType w:val="hybridMultilevel"/>
    <w:tmpl w:val="85F20B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F91A8D"/>
    <w:multiLevelType w:val="hybridMultilevel"/>
    <w:tmpl w:val="C3F04850"/>
    <w:lvl w:ilvl="0" w:tplc="5478FC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3463C"/>
    <w:multiLevelType w:val="multilevel"/>
    <w:tmpl w:val="6FAC9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73F614B"/>
    <w:multiLevelType w:val="hybridMultilevel"/>
    <w:tmpl w:val="0EF09394"/>
    <w:lvl w:ilvl="0" w:tplc="040E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5" w15:restartNumberingAfterBreak="0">
    <w:nsid w:val="57AB7C29"/>
    <w:multiLevelType w:val="hybridMultilevel"/>
    <w:tmpl w:val="0C461FD0"/>
    <w:lvl w:ilvl="0" w:tplc="B50E7CD4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3C663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902667"/>
    <w:multiLevelType w:val="multilevel"/>
    <w:tmpl w:val="2BA829EC"/>
    <w:lvl w:ilvl="0">
      <w:start w:val="1"/>
      <w:numFmt w:val="decimal"/>
      <w:lvlRestart w:val="0"/>
      <w:pStyle w:val="numbered"/>
      <w:suff w:val="space"/>
      <w:lvlText w:val="%1."/>
      <w:lvlJc w:val="left"/>
      <w:pPr>
        <w:ind w:left="510" w:hanging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64" w:hanging="56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1418" w:hanging="73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814" w:hanging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49" w:hanging="11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7"/>
        </w:tabs>
        <w:ind w:left="5674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4"/>
        </w:tabs>
        <w:ind w:left="6179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4"/>
        </w:tabs>
        <w:ind w:left="6757" w:hanging="1440"/>
      </w:pPr>
      <w:rPr>
        <w:rFonts w:hint="default"/>
      </w:rPr>
    </w:lvl>
  </w:abstractNum>
  <w:abstractNum w:abstractNumId="27" w15:restartNumberingAfterBreak="0">
    <w:nsid w:val="5AF40B37"/>
    <w:multiLevelType w:val="hybridMultilevel"/>
    <w:tmpl w:val="592427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8546E3"/>
    <w:multiLevelType w:val="hybridMultilevel"/>
    <w:tmpl w:val="55089C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D93296"/>
    <w:multiLevelType w:val="hybridMultilevel"/>
    <w:tmpl w:val="A1F4B9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1C7BEC"/>
    <w:multiLevelType w:val="hybridMultilevel"/>
    <w:tmpl w:val="AE8E13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672FD1"/>
    <w:multiLevelType w:val="hybridMultilevel"/>
    <w:tmpl w:val="2DD0E21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F02A42"/>
    <w:multiLevelType w:val="hybridMultilevel"/>
    <w:tmpl w:val="D45E96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F3D74"/>
    <w:multiLevelType w:val="hybridMultilevel"/>
    <w:tmpl w:val="D5F6CDB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C2B016">
      <w:start w:val="1"/>
      <w:numFmt w:val="decimal"/>
      <w:lvlText w:val="(%2)"/>
      <w:lvlJc w:val="left"/>
      <w:pPr>
        <w:ind w:left="1455" w:hanging="375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4D33D8"/>
    <w:multiLevelType w:val="hybridMultilevel"/>
    <w:tmpl w:val="361C5FEE"/>
    <w:lvl w:ilvl="0" w:tplc="F94C79E4">
      <w:start w:val="1"/>
      <w:numFmt w:val="decimal"/>
      <w:lvlText w:val="(%1)"/>
      <w:lvlJc w:val="left"/>
      <w:pPr>
        <w:ind w:left="780" w:hanging="420"/>
      </w:pPr>
      <w:rPr>
        <w:rFonts w:eastAsia="Times New Roman" w:hint="default"/>
        <w:color w:val="auto"/>
      </w:rPr>
    </w:lvl>
    <w:lvl w:ilvl="1" w:tplc="8138E4A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D0E3E"/>
    <w:multiLevelType w:val="multilevel"/>
    <w:tmpl w:val="A22C0D36"/>
    <w:lvl w:ilvl="0">
      <w:start w:val="1"/>
      <w:numFmt w:val="decimal"/>
      <w:lvlRestart w:val="0"/>
      <w:pStyle w:val="fels1"/>
      <w:suff w:val="space"/>
      <w:lvlText w:val="%1."/>
      <w:lvlJc w:val="left"/>
      <w:pPr>
        <w:ind w:left="114" w:hanging="11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8" w:hanging="1927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3934"/>
        </w:tabs>
        <w:ind w:left="3719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91"/>
        </w:tabs>
        <w:ind w:left="4223" w:hanging="6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11"/>
        </w:tabs>
        <w:ind w:left="4728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74"/>
        </w:tabs>
        <w:ind w:left="5232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94"/>
        </w:tabs>
        <w:ind w:left="5731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51"/>
        </w:tabs>
        <w:ind w:left="6236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71"/>
        </w:tabs>
        <w:ind w:left="6814" w:hanging="1440"/>
      </w:pPr>
      <w:rPr>
        <w:rFonts w:hint="default"/>
      </w:rPr>
    </w:lvl>
  </w:abstractNum>
  <w:abstractNum w:abstractNumId="36" w15:restartNumberingAfterBreak="0">
    <w:nsid w:val="769175B8"/>
    <w:multiLevelType w:val="hybridMultilevel"/>
    <w:tmpl w:val="BE7C5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9B5CE2"/>
    <w:multiLevelType w:val="hybridMultilevel"/>
    <w:tmpl w:val="05D04CE2"/>
    <w:lvl w:ilvl="0" w:tplc="60E4824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40071"/>
    <w:multiLevelType w:val="hybridMultilevel"/>
    <w:tmpl w:val="53401E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26"/>
  </w:num>
  <w:num w:numId="4">
    <w:abstractNumId w:val="35"/>
  </w:num>
  <w:num w:numId="5">
    <w:abstractNumId w:val="19"/>
  </w:num>
  <w:num w:numId="6">
    <w:abstractNumId w:val="12"/>
  </w:num>
  <w:num w:numId="7">
    <w:abstractNumId w:val="13"/>
  </w:num>
  <w:num w:numId="8">
    <w:abstractNumId w:val="15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9"/>
  </w:num>
  <w:num w:numId="16">
    <w:abstractNumId w:val="38"/>
  </w:num>
  <w:num w:numId="17">
    <w:abstractNumId w:val="30"/>
  </w:num>
  <w:num w:numId="18">
    <w:abstractNumId w:val="22"/>
  </w:num>
  <w:num w:numId="19">
    <w:abstractNumId w:val="31"/>
  </w:num>
  <w:num w:numId="20">
    <w:abstractNumId w:val="25"/>
  </w:num>
  <w:num w:numId="21">
    <w:abstractNumId w:val="21"/>
  </w:num>
  <w:num w:numId="22">
    <w:abstractNumId w:val="34"/>
  </w:num>
  <w:num w:numId="23">
    <w:abstractNumId w:val="9"/>
  </w:num>
  <w:num w:numId="24">
    <w:abstractNumId w:val="33"/>
  </w:num>
  <w:num w:numId="25">
    <w:abstractNumId w:val="28"/>
  </w:num>
  <w:num w:numId="26">
    <w:abstractNumId w:val="27"/>
  </w:num>
  <w:num w:numId="27">
    <w:abstractNumId w:val="4"/>
  </w:num>
  <w:num w:numId="28">
    <w:abstractNumId w:val="5"/>
  </w:num>
  <w:num w:numId="29">
    <w:abstractNumId w:val="16"/>
  </w:num>
  <w:num w:numId="30">
    <w:abstractNumId w:val="14"/>
  </w:num>
  <w:num w:numId="31">
    <w:abstractNumId w:val="37"/>
  </w:num>
  <w:num w:numId="32">
    <w:abstractNumId w:val="10"/>
  </w:num>
  <w:num w:numId="33">
    <w:abstractNumId w:val="17"/>
  </w:num>
  <w:num w:numId="34">
    <w:abstractNumId w:val="2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8"/>
  </w:num>
  <w:num w:numId="41">
    <w:abstractNumId w:val="24"/>
  </w:num>
  <w:num w:numId="42">
    <w:abstractNumId w:val="36"/>
  </w:num>
  <w:num w:numId="43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proofState w:spelling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F8"/>
    <w:rsid w:val="00003EA6"/>
    <w:rsid w:val="00007652"/>
    <w:rsid w:val="00011342"/>
    <w:rsid w:val="00012473"/>
    <w:rsid w:val="0002728A"/>
    <w:rsid w:val="00031910"/>
    <w:rsid w:val="000325F7"/>
    <w:rsid w:val="00041F69"/>
    <w:rsid w:val="00043516"/>
    <w:rsid w:val="00045FC9"/>
    <w:rsid w:val="00054C9E"/>
    <w:rsid w:val="0005653F"/>
    <w:rsid w:val="0006113A"/>
    <w:rsid w:val="000632BF"/>
    <w:rsid w:val="00071240"/>
    <w:rsid w:val="00072D2E"/>
    <w:rsid w:val="00080675"/>
    <w:rsid w:val="0008734A"/>
    <w:rsid w:val="00087D9D"/>
    <w:rsid w:val="0009088D"/>
    <w:rsid w:val="00091B66"/>
    <w:rsid w:val="000A0594"/>
    <w:rsid w:val="000A15A6"/>
    <w:rsid w:val="000A3C22"/>
    <w:rsid w:val="000A5AC2"/>
    <w:rsid w:val="000B1F63"/>
    <w:rsid w:val="000B4FD3"/>
    <w:rsid w:val="000B513A"/>
    <w:rsid w:val="000C1842"/>
    <w:rsid w:val="000C1AE1"/>
    <w:rsid w:val="000C6E05"/>
    <w:rsid w:val="000D1E5F"/>
    <w:rsid w:val="000D3A6A"/>
    <w:rsid w:val="000D5385"/>
    <w:rsid w:val="000D58B7"/>
    <w:rsid w:val="000D5EFC"/>
    <w:rsid w:val="000D71CB"/>
    <w:rsid w:val="000D7D37"/>
    <w:rsid w:val="000E4C62"/>
    <w:rsid w:val="000F2D4F"/>
    <w:rsid w:val="00104FDA"/>
    <w:rsid w:val="00110BB0"/>
    <w:rsid w:val="00114FAD"/>
    <w:rsid w:val="00115908"/>
    <w:rsid w:val="00115B0F"/>
    <w:rsid w:val="00120B43"/>
    <w:rsid w:val="001232B5"/>
    <w:rsid w:val="001244D2"/>
    <w:rsid w:val="00126968"/>
    <w:rsid w:val="001311AD"/>
    <w:rsid w:val="00132BD7"/>
    <w:rsid w:val="001355C3"/>
    <w:rsid w:val="00135DF0"/>
    <w:rsid w:val="00136C72"/>
    <w:rsid w:val="00140C82"/>
    <w:rsid w:val="0014246C"/>
    <w:rsid w:val="00144AC8"/>
    <w:rsid w:val="00150D45"/>
    <w:rsid w:val="001544D6"/>
    <w:rsid w:val="001552D3"/>
    <w:rsid w:val="00156426"/>
    <w:rsid w:val="001627F0"/>
    <w:rsid w:val="001650F6"/>
    <w:rsid w:val="0017063C"/>
    <w:rsid w:val="00173841"/>
    <w:rsid w:val="001A0304"/>
    <w:rsid w:val="001A0EB5"/>
    <w:rsid w:val="001A6B19"/>
    <w:rsid w:val="001B045D"/>
    <w:rsid w:val="001B1C81"/>
    <w:rsid w:val="001B21AC"/>
    <w:rsid w:val="001B2824"/>
    <w:rsid w:val="001B2835"/>
    <w:rsid w:val="001B35FB"/>
    <w:rsid w:val="001B3A94"/>
    <w:rsid w:val="001B5E7F"/>
    <w:rsid w:val="001C009F"/>
    <w:rsid w:val="001C2188"/>
    <w:rsid w:val="001D5A58"/>
    <w:rsid w:val="001D5A7F"/>
    <w:rsid w:val="001E297A"/>
    <w:rsid w:val="001E3590"/>
    <w:rsid w:val="001E3906"/>
    <w:rsid w:val="001E6978"/>
    <w:rsid w:val="001F3D30"/>
    <w:rsid w:val="002065CE"/>
    <w:rsid w:val="0021383E"/>
    <w:rsid w:val="002153D4"/>
    <w:rsid w:val="00221136"/>
    <w:rsid w:val="0022166E"/>
    <w:rsid w:val="00224A19"/>
    <w:rsid w:val="002358C3"/>
    <w:rsid w:val="002374F2"/>
    <w:rsid w:val="0024471D"/>
    <w:rsid w:val="00245296"/>
    <w:rsid w:val="00245CAF"/>
    <w:rsid w:val="0024678F"/>
    <w:rsid w:val="002469E7"/>
    <w:rsid w:val="00252204"/>
    <w:rsid w:val="00255CC4"/>
    <w:rsid w:val="0025744F"/>
    <w:rsid w:val="002617F5"/>
    <w:rsid w:val="0026646A"/>
    <w:rsid w:val="00273E87"/>
    <w:rsid w:val="00280CB0"/>
    <w:rsid w:val="0028305E"/>
    <w:rsid w:val="00283589"/>
    <w:rsid w:val="002838F3"/>
    <w:rsid w:val="002840D1"/>
    <w:rsid w:val="00284FA8"/>
    <w:rsid w:val="00286A61"/>
    <w:rsid w:val="00287DB2"/>
    <w:rsid w:val="002A1678"/>
    <w:rsid w:val="002A7178"/>
    <w:rsid w:val="002A7208"/>
    <w:rsid w:val="002B26F7"/>
    <w:rsid w:val="002C133E"/>
    <w:rsid w:val="002C4901"/>
    <w:rsid w:val="002C74E8"/>
    <w:rsid w:val="002D1B42"/>
    <w:rsid w:val="002D5A1D"/>
    <w:rsid w:val="002F2931"/>
    <w:rsid w:val="0030289B"/>
    <w:rsid w:val="00306F68"/>
    <w:rsid w:val="003227A2"/>
    <w:rsid w:val="00325E71"/>
    <w:rsid w:val="00326D5B"/>
    <w:rsid w:val="0033508B"/>
    <w:rsid w:val="00336FEB"/>
    <w:rsid w:val="00353A5E"/>
    <w:rsid w:val="00353D60"/>
    <w:rsid w:val="003559CA"/>
    <w:rsid w:val="003566C6"/>
    <w:rsid w:val="003629D1"/>
    <w:rsid w:val="00363E65"/>
    <w:rsid w:val="00370535"/>
    <w:rsid w:val="003737A8"/>
    <w:rsid w:val="00380311"/>
    <w:rsid w:val="00383F0F"/>
    <w:rsid w:val="00387DDA"/>
    <w:rsid w:val="003A4AEE"/>
    <w:rsid w:val="003A7298"/>
    <w:rsid w:val="003A7BDE"/>
    <w:rsid w:val="003B127D"/>
    <w:rsid w:val="003B568D"/>
    <w:rsid w:val="003C2466"/>
    <w:rsid w:val="003C2EA6"/>
    <w:rsid w:val="003D044C"/>
    <w:rsid w:val="003D1DDE"/>
    <w:rsid w:val="003D36E3"/>
    <w:rsid w:val="003D63CD"/>
    <w:rsid w:val="003E18F1"/>
    <w:rsid w:val="003E30C7"/>
    <w:rsid w:val="003E4260"/>
    <w:rsid w:val="003E6B27"/>
    <w:rsid w:val="003F28B9"/>
    <w:rsid w:val="003F5C3F"/>
    <w:rsid w:val="003F669F"/>
    <w:rsid w:val="003F7AB1"/>
    <w:rsid w:val="003F7E1F"/>
    <w:rsid w:val="004021DE"/>
    <w:rsid w:val="004034B9"/>
    <w:rsid w:val="004035BA"/>
    <w:rsid w:val="00406592"/>
    <w:rsid w:val="00406F24"/>
    <w:rsid w:val="00417248"/>
    <w:rsid w:val="00422527"/>
    <w:rsid w:val="00423C22"/>
    <w:rsid w:val="0042470D"/>
    <w:rsid w:val="0042709B"/>
    <w:rsid w:val="00431CE0"/>
    <w:rsid w:val="004348E8"/>
    <w:rsid w:val="0043755C"/>
    <w:rsid w:val="00437D72"/>
    <w:rsid w:val="00444AE1"/>
    <w:rsid w:val="00445B21"/>
    <w:rsid w:val="00451425"/>
    <w:rsid w:val="00452CB6"/>
    <w:rsid w:val="00452E7B"/>
    <w:rsid w:val="00455513"/>
    <w:rsid w:val="00467ED7"/>
    <w:rsid w:val="004758DB"/>
    <w:rsid w:val="004805B8"/>
    <w:rsid w:val="00484EDE"/>
    <w:rsid w:val="004A1E23"/>
    <w:rsid w:val="004A555A"/>
    <w:rsid w:val="004A58DC"/>
    <w:rsid w:val="004A6C50"/>
    <w:rsid w:val="004B2EFB"/>
    <w:rsid w:val="004C1D5D"/>
    <w:rsid w:val="004C5F03"/>
    <w:rsid w:val="004C6BC0"/>
    <w:rsid w:val="004C6DDD"/>
    <w:rsid w:val="004C75CD"/>
    <w:rsid w:val="004D2B72"/>
    <w:rsid w:val="004D4143"/>
    <w:rsid w:val="004D6F3C"/>
    <w:rsid w:val="004E18D4"/>
    <w:rsid w:val="004E301D"/>
    <w:rsid w:val="005014ED"/>
    <w:rsid w:val="0050293F"/>
    <w:rsid w:val="00506290"/>
    <w:rsid w:val="00506570"/>
    <w:rsid w:val="00507629"/>
    <w:rsid w:val="0051637C"/>
    <w:rsid w:val="00520DC2"/>
    <w:rsid w:val="00521DD8"/>
    <w:rsid w:val="00522B4D"/>
    <w:rsid w:val="0052493F"/>
    <w:rsid w:val="00526777"/>
    <w:rsid w:val="00530837"/>
    <w:rsid w:val="00530E7E"/>
    <w:rsid w:val="00531B13"/>
    <w:rsid w:val="00532080"/>
    <w:rsid w:val="005412B3"/>
    <w:rsid w:val="00542260"/>
    <w:rsid w:val="0054311A"/>
    <w:rsid w:val="00550420"/>
    <w:rsid w:val="00550A09"/>
    <w:rsid w:val="00552851"/>
    <w:rsid w:val="00552FD1"/>
    <w:rsid w:val="00562822"/>
    <w:rsid w:val="00574654"/>
    <w:rsid w:val="005766BB"/>
    <w:rsid w:val="00583AEC"/>
    <w:rsid w:val="00587240"/>
    <w:rsid w:val="00592A5A"/>
    <w:rsid w:val="0059667E"/>
    <w:rsid w:val="005B530C"/>
    <w:rsid w:val="005B7915"/>
    <w:rsid w:val="005C0A3C"/>
    <w:rsid w:val="005C23DC"/>
    <w:rsid w:val="005C3B19"/>
    <w:rsid w:val="005D2FC5"/>
    <w:rsid w:val="005D38C0"/>
    <w:rsid w:val="005D42B5"/>
    <w:rsid w:val="005D55B9"/>
    <w:rsid w:val="005E6AD8"/>
    <w:rsid w:val="005F49F2"/>
    <w:rsid w:val="005F7CD2"/>
    <w:rsid w:val="00602CF8"/>
    <w:rsid w:val="00605D60"/>
    <w:rsid w:val="00613E81"/>
    <w:rsid w:val="0061661E"/>
    <w:rsid w:val="006174C9"/>
    <w:rsid w:val="00617D6B"/>
    <w:rsid w:val="00620B2B"/>
    <w:rsid w:val="00623933"/>
    <w:rsid w:val="00633E61"/>
    <w:rsid w:val="00635E70"/>
    <w:rsid w:val="006377A4"/>
    <w:rsid w:val="006402EB"/>
    <w:rsid w:val="0064452B"/>
    <w:rsid w:val="00644887"/>
    <w:rsid w:val="00651807"/>
    <w:rsid w:val="00651A2D"/>
    <w:rsid w:val="00652C4D"/>
    <w:rsid w:val="00664E1B"/>
    <w:rsid w:val="00665880"/>
    <w:rsid w:val="00665ABD"/>
    <w:rsid w:val="00665EDA"/>
    <w:rsid w:val="00671A65"/>
    <w:rsid w:val="0067402C"/>
    <w:rsid w:val="00674E1E"/>
    <w:rsid w:val="00675268"/>
    <w:rsid w:val="00675C15"/>
    <w:rsid w:val="00681E79"/>
    <w:rsid w:val="00691FF9"/>
    <w:rsid w:val="00692E3F"/>
    <w:rsid w:val="0069409C"/>
    <w:rsid w:val="00696D1A"/>
    <w:rsid w:val="00696D30"/>
    <w:rsid w:val="00696DF9"/>
    <w:rsid w:val="00697CFA"/>
    <w:rsid w:val="006A15FF"/>
    <w:rsid w:val="006A1891"/>
    <w:rsid w:val="006A3303"/>
    <w:rsid w:val="006B0DDA"/>
    <w:rsid w:val="006B449F"/>
    <w:rsid w:val="006C023A"/>
    <w:rsid w:val="006C1681"/>
    <w:rsid w:val="006C1CFD"/>
    <w:rsid w:val="006C6194"/>
    <w:rsid w:val="006C7C9E"/>
    <w:rsid w:val="006D7689"/>
    <w:rsid w:val="006E3F69"/>
    <w:rsid w:val="006E51B1"/>
    <w:rsid w:val="006F085E"/>
    <w:rsid w:val="006F4A83"/>
    <w:rsid w:val="006F5C87"/>
    <w:rsid w:val="006F7989"/>
    <w:rsid w:val="00710EA7"/>
    <w:rsid w:val="0071102E"/>
    <w:rsid w:val="00714A67"/>
    <w:rsid w:val="007264E1"/>
    <w:rsid w:val="00737E48"/>
    <w:rsid w:val="00737F02"/>
    <w:rsid w:val="00741070"/>
    <w:rsid w:val="00742CD1"/>
    <w:rsid w:val="007442ED"/>
    <w:rsid w:val="007475DF"/>
    <w:rsid w:val="00757AFD"/>
    <w:rsid w:val="00760AC8"/>
    <w:rsid w:val="00760BD5"/>
    <w:rsid w:val="00761728"/>
    <w:rsid w:val="00762A75"/>
    <w:rsid w:val="00764421"/>
    <w:rsid w:val="00764B69"/>
    <w:rsid w:val="00765EB8"/>
    <w:rsid w:val="0076791E"/>
    <w:rsid w:val="007726B7"/>
    <w:rsid w:val="0077360B"/>
    <w:rsid w:val="007741E0"/>
    <w:rsid w:val="00774F37"/>
    <w:rsid w:val="00782667"/>
    <w:rsid w:val="007826B1"/>
    <w:rsid w:val="007850E4"/>
    <w:rsid w:val="00785F03"/>
    <w:rsid w:val="00795053"/>
    <w:rsid w:val="00796299"/>
    <w:rsid w:val="007A094F"/>
    <w:rsid w:val="007A1B97"/>
    <w:rsid w:val="007A29CD"/>
    <w:rsid w:val="007A7103"/>
    <w:rsid w:val="007A7F46"/>
    <w:rsid w:val="007B0429"/>
    <w:rsid w:val="007B20FF"/>
    <w:rsid w:val="007B3ADC"/>
    <w:rsid w:val="007B3AE1"/>
    <w:rsid w:val="007C052E"/>
    <w:rsid w:val="007D362F"/>
    <w:rsid w:val="007D3FC1"/>
    <w:rsid w:val="007D59BC"/>
    <w:rsid w:val="007E350A"/>
    <w:rsid w:val="007E5216"/>
    <w:rsid w:val="007F05CB"/>
    <w:rsid w:val="007F06B0"/>
    <w:rsid w:val="007F265E"/>
    <w:rsid w:val="007F4063"/>
    <w:rsid w:val="007F50F8"/>
    <w:rsid w:val="00803E70"/>
    <w:rsid w:val="00803EBE"/>
    <w:rsid w:val="00804707"/>
    <w:rsid w:val="008069F7"/>
    <w:rsid w:val="00814903"/>
    <w:rsid w:val="00820B15"/>
    <w:rsid w:val="00827455"/>
    <w:rsid w:val="00827592"/>
    <w:rsid w:val="00827AD7"/>
    <w:rsid w:val="00827ADD"/>
    <w:rsid w:val="00827E4E"/>
    <w:rsid w:val="00830CA1"/>
    <w:rsid w:val="00840AAA"/>
    <w:rsid w:val="00843329"/>
    <w:rsid w:val="0084396E"/>
    <w:rsid w:val="00856330"/>
    <w:rsid w:val="008569E6"/>
    <w:rsid w:val="00861C53"/>
    <w:rsid w:val="00864CB7"/>
    <w:rsid w:val="008669ED"/>
    <w:rsid w:val="00866E83"/>
    <w:rsid w:val="0087796D"/>
    <w:rsid w:val="0088028E"/>
    <w:rsid w:val="008808C4"/>
    <w:rsid w:val="00886E12"/>
    <w:rsid w:val="00890627"/>
    <w:rsid w:val="008937BB"/>
    <w:rsid w:val="008A39CB"/>
    <w:rsid w:val="008B38AB"/>
    <w:rsid w:val="008C05EF"/>
    <w:rsid w:val="008C22A4"/>
    <w:rsid w:val="008D089E"/>
    <w:rsid w:val="008D2FB4"/>
    <w:rsid w:val="008D5AC8"/>
    <w:rsid w:val="008E512D"/>
    <w:rsid w:val="008E5830"/>
    <w:rsid w:val="008E791A"/>
    <w:rsid w:val="008F510E"/>
    <w:rsid w:val="0090231E"/>
    <w:rsid w:val="00903407"/>
    <w:rsid w:val="0090372B"/>
    <w:rsid w:val="00904CA1"/>
    <w:rsid w:val="00905278"/>
    <w:rsid w:val="009071D0"/>
    <w:rsid w:val="00907CC7"/>
    <w:rsid w:val="00910CCB"/>
    <w:rsid w:val="009166F2"/>
    <w:rsid w:val="009176A9"/>
    <w:rsid w:val="009277E5"/>
    <w:rsid w:val="0093165A"/>
    <w:rsid w:val="00935731"/>
    <w:rsid w:val="0093603A"/>
    <w:rsid w:val="0093705C"/>
    <w:rsid w:val="00940C7F"/>
    <w:rsid w:val="0095082A"/>
    <w:rsid w:val="0095263B"/>
    <w:rsid w:val="00961FC4"/>
    <w:rsid w:val="00962816"/>
    <w:rsid w:val="009631C5"/>
    <w:rsid w:val="00965982"/>
    <w:rsid w:val="00967AA2"/>
    <w:rsid w:val="00967CA7"/>
    <w:rsid w:val="00971021"/>
    <w:rsid w:val="009854AA"/>
    <w:rsid w:val="0098720E"/>
    <w:rsid w:val="00987C08"/>
    <w:rsid w:val="009916BF"/>
    <w:rsid w:val="00991D7D"/>
    <w:rsid w:val="009A2A14"/>
    <w:rsid w:val="009A5B8B"/>
    <w:rsid w:val="009A7449"/>
    <w:rsid w:val="009C3109"/>
    <w:rsid w:val="009C6C04"/>
    <w:rsid w:val="009C6F08"/>
    <w:rsid w:val="009D796D"/>
    <w:rsid w:val="009E01AC"/>
    <w:rsid w:val="009E1527"/>
    <w:rsid w:val="009E3526"/>
    <w:rsid w:val="009E5F20"/>
    <w:rsid w:val="009E7F1C"/>
    <w:rsid w:val="009F1547"/>
    <w:rsid w:val="009F5D3D"/>
    <w:rsid w:val="009F5F7A"/>
    <w:rsid w:val="00A046A8"/>
    <w:rsid w:val="00A11482"/>
    <w:rsid w:val="00A15E1C"/>
    <w:rsid w:val="00A163CA"/>
    <w:rsid w:val="00A172F4"/>
    <w:rsid w:val="00A214A3"/>
    <w:rsid w:val="00A2691D"/>
    <w:rsid w:val="00A31138"/>
    <w:rsid w:val="00A36297"/>
    <w:rsid w:val="00A370A5"/>
    <w:rsid w:val="00A40B89"/>
    <w:rsid w:val="00A4298A"/>
    <w:rsid w:val="00A42FCC"/>
    <w:rsid w:val="00A46197"/>
    <w:rsid w:val="00A506FD"/>
    <w:rsid w:val="00A52D76"/>
    <w:rsid w:val="00A53177"/>
    <w:rsid w:val="00A609D0"/>
    <w:rsid w:val="00A666B1"/>
    <w:rsid w:val="00A7350A"/>
    <w:rsid w:val="00A744DD"/>
    <w:rsid w:val="00A7532D"/>
    <w:rsid w:val="00A76068"/>
    <w:rsid w:val="00A80F41"/>
    <w:rsid w:val="00A82364"/>
    <w:rsid w:val="00A8480B"/>
    <w:rsid w:val="00A91BA9"/>
    <w:rsid w:val="00AA3B69"/>
    <w:rsid w:val="00AB51D5"/>
    <w:rsid w:val="00AB568D"/>
    <w:rsid w:val="00AB7AE9"/>
    <w:rsid w:val="00AB7BE3"/>
    <w:rsid w:val="00AC2165"/>
    <w:rsid w:val="00AC68BE"/>
    <w:rsid w:val="00AD3075"/>
    <w:rsid w:val="00AD324D"/>
    <w:rsid w:val="00AD3629"/>
    <w:rsid w:val="00AD669B"/>
    <w:rsid w:val="00AE2B4A"/>
    <w:rsid w:val="00AF34FB"/>
    <w:rsid w:val="00AF6008"/>
    <w:rsid w:val="00AF6787"/>
    <w:rsid w:val="00B00B0C"/>
    <w:rsid w:val="00B00C60"/>
    <w:rsid w:val="00B013FA"/>
    <w:rsid w:val="00B060AC"/>
    <w:rsid w:val="00B20359"/>
    <w:rsid w:val="00B20F2D"/>
    <w:rsid w:val="00B21F17"/>
    <w:rsid w:val="00B300E1"/>
    <w:rsid w:val="00B311E1"/>
    <w:rsid w:val="00B32BC4"/>
    <w:rsid w:val="00B33E00"/>
    <w:rsid w:val="00B3530F"/>
    <w:rsid w:val="00B362C4"/>
    <w:rsid w:val="00B37A2C"/>
    <w:rsid w:val="00B42D32"/>
    <w:rsid w:val="00B5075D"/>
    <w:rsid w:val="00B51CF7"/>
    <w:rsid w:val="00B51FA5"/>
    <w:rsid w:val="00B53AD1"/>
    <w:rsid w:val="00B54E38"/>
    <w:rsid w:val="00B60750"/>
    <w:rsid w:val="00B627A4"/>
    <w:rsid w:val="00B635C4"/>
    <w:rsid w:val="00B6439E"/>
    <w:rsid w:val="00B64CF2"/>
    <w:rsid w:val="00B662D5"/>
    <w:rsid w:val="00B66AD0"/>
    <w:rsid w:val="00B67C00"/>
    <w:rsid w:val="00B76B9A"/>
    <w:rsid w:val="00B76FFF"/>
    <w:rsid w:val="00B84360"/>
    <w:rsid w:val="00B87B54"/>
    <w:rsid w:val="00B9109F"/>
    <w:rsid w:val="00B9385D"/>
    <w:rsid w:val="00B959AF"/>
    <w:rsid w:val="00B95D71"/>
    <w:rsid w:val="00BA50F0"/>
    <w:rsid w:val="00BB786A"/>
    <w:rsid w:val="00BC00DF"/>
    <w:rsid w:val="00BC097F"/>
    <w:rsid w:val="00BC1834"/>
    <w:rsid w:val="00BC2581"/>
    <w:rsid w:val="00BC3D9D"/>
    <w:rsid w:val="00BC452F"/>
    <w:rsid w:val="00BC5EC6"/>
    <w:rsid w:val="00BC70C7"/>
    <w:rsid w:val="00BD7E48"/>
    <w:rsid w:val="00BD7E65"/>
    <w:rsid w:val="00BE1F53"/>
    <w:rsid w:val="00BF4472"/>
    <w:rsid w:val="00BF5E76"/>
    <w:rsid w:val="00C031A1"/>
    <w:rsid w:val="00C065E3"/>
    <w:rsid w:val="00C10305"/>
    <w:rsid w:val="00C15187"/>
    <w:rsid w:val="00C1538A"/>
    <w:rsid w:val="00C17BDD"/>
    <w:rsid w:val="00C263E4"/>
    <w:rsid w:val="00C30A2A"/>
    <w:rsid w:val="00C408F5"/>
    <w:rsid w:val="00C44281"/>
    <w:rsid w:val="00C447E7"/>
    <w:rsid w:val="00C50FE0"/>
    <w:rsid w:val="00C51CDF"/>
    <w:rsid w:val="00C615E4"/>
    <w:rsid w:val="00C64A26"/>
    <w:rsid w:val="00C65F7B"/>
    <w:rsid w:val="00C72218"/>
    <w:rsid w:val="00C73E77"/>
    <w:rsid w:val="00C75F8D"/>
    <w:rsid w:val="00C76331"/>
    <w:rsid w:val="00C80A62"/>
    <w:rsid w:val="00C82A20"/>
    <w:rsid w:val="00C83AD6"/>
    <w:rsid w:val="00C8652A"/>
    <w:rsid w:val="00C87B40"/>
    <w:rsid w:val="00C929CB"/>
    <w:rsid w:val="00C94EA5"/>
    <w:rsid w:val="00C9722B"/>
    <w:rsid w:val="00CA6ACF"/>
    <w:rsid w:val="00CB1A08"/>
    <w:rsid w:val="00CB2102"/>
    <w:rsid w:val="00CB4E63"/>
    <w:rsid w:val="00CC3A8B"/>
    <w:rsid w:val="00CD3DCA"/>
    <w:rsid w:val="00CE76D5"/>
    <w:rsid w:val="00CE7E98"/>
    <w:rsid w:val="00CF68F2"/>
    <w:rsid w:val="00D03FC0"/>
    <w:rsid w:val="00D114D0"/>
    <w:rsid w:val="00D1636F"/>
    <w:rsid w:val="00D26A76"/>
    <w:rsid w:val="00D3140A"/>
    <w:rsid w:val="00D3293E"/>
    <w:rsid w:val="00D32C2F"/>
    <w:rsid w:val="00D37349"/>
    <w:rsid w:val="00D37DCF"/>
    <w:rsid w:val="00D40732"/>
    <w:rsid w:val="00D418DF"/>
    <w:rsid w:val="00D42670"/>
    <w:rsid w:val="00D433ED"/>
    <w:rsid w:val="00D44D4A"/>
    <w:rsid w:val="00D46C2E"/>
    <w:rsid w:val="00D56D7A"/>
    <w:rsid w:val="00D60F32"/>
    <w:rsid w:val="00D636E9"/>
    <w:rsid w:val="00D64067"/>
    <w:rsid w:val="00D64A48"/>
    <w:rsid w:val="00D66751"/>
    <w:rsid w:val="00D71F88"/>
    <w:rsid w:val="00D8510E"/>
    <w:rsid w:val="00D9237D"/>
    <w:rsid w:val="00D93CF2"/>
    <w:rsid w:val="00D95E09"/>
    <w:rsid w:val="00D96AD6"/>
    <w:rsid w:val="00DA0E80"/>
    <w:rsid w:val="00DA1B89"/>
    <w:rsid w:val="00DA2915"/>
    <w:rsid w:val="00DA5C27"/>
    <w:rsid w:val="00DB1C10"/>
    <w:rsid w:val="00DB76DA"/>
    <w:rsid w:val="00DC1532"/>
    <w:rsid w:val="00DC4411"/>
    <w:rsid w:val="00DD1151"/>
    <w:rsid w:val="00DD16FC"/>
    <w:rsid w:val="00DE0305"/>
    <w:rsid w:val="00DE7F1E"/>
    <w:rsid w:val="00DF683E"/>
    <w:rsid w:val="00DF6BDD"/>
    <w:rsid w:val="00E00994"/>
    <w:rsid w:val="00E067FA"/>
    <w:rsid w:val="00E110F0"/>
    <w:rsid w:val="00E1415D"/>
    <w:rsid w:val="00E1651F"/>
    <w:rsid w:val="00E20F6F"/>
    <w:rsid w:val="00E21BD8"/>
    <w:rsid w:val="00E255F8"/>
    <w:rsid w:val="00E411A8"/>
    <w:rsid w:val="00E43FC0"/>
    <w:rsid w:val="00E46135"/>
    <w:rsid w:val="00E512D1"/>
    <w:rsid w:val="00E5425B"/>
    <w:rsid w:val="00E543E4"/>
    <w:rsid w:val="00E56515"/>
    <w:rsid w:val="00E60A26"/>
    <w:rsid w:val="00E62583"/>
    <w:rsid w:val="00E80414"/>
    <w:rsid w:val="00E83D25"/>
    <w:rsid w:val="00E85C54"/>
    <w:rsid w:val="00E864BA"/>
    <w:rsid w:val="00E87586"/>
    <w:rsid w:val="00E95BAE"/>
    <w:rsid w:val="00EA1727"/>
    <w:rsid w:val="00EA4B12"/>
    <w:rsid w:val="00EB086F"/>
    <w:rsid w:val="00EB2120"/>
    <w:rsid w:val="00EB47AE"/>
    <w:rsid w:val="00EC1A6A"/>
    <w:rsid w:val="00EC7FAF"/>
    <w:rsid w:val="00ED3662"/>
    <w:rsid w:val="00ED52AA"/>
    <w:rsid w:val="00ED5B76"/>
    <w:rsid w:val="00ED72E6"/>
    <w:rsid w:val="00ED7B61"/>
    <w:rsid w:val="00ED7E9A"/>
    <w:rsid w:val="00EE021D"/>
    <w:rsid w:val="00EE2A69"/>
    <w:rsid w:val="00EF033F"/>
    <w:rsid w:val="00EF66B0"/>
    <w:rsid w:val="00EF74E5"/>
    <w:rsid w:val="00F02BBE"/>
    <w:rsid w:val="00F150E6"/>
    <w:rsid w:val="00F17C7F"/>
    <w:rsid w:val="00F210F7"/>
    <w:rsid w:val="00F26C73"/>
    <w:rsid w:val="00F30F85"/>
    <w:rsid w:val="00F31355"/>
    <w:rsid w:val="00F32397"/>
    <w:rsid w:val="00F37068"/>
    <w:rsid w:val="00F50C86"/>
    <w:rsid w:val="00F518C9"/>
    <w:rsid w:val="00F54347"/>
    <w:rsid w:val="00F56D1B"/>
    <w:rsid w:val="00F5784F"/>
    <w:rsid w:val="00F61668"/>
    <w:rsid w:val="00F724EF"/>
    <w:rsid w:val="00F74A64"/>
    <w:rsid w:val="00F75FE5"/>
    <w:rsid w:val="00F766EB"/>
    <w:rsid w:val="00F81556"/>
    <w:rsid w:val="00F8378E"/>
    <w:rsid w:val="00F90100"/>
    <w:rsid w:val="00F90639"/>
    <w:rsid w:val="00F92760"/>
    <w:rsid w:val="00F927DB"/>
    <w:rsid w:val="00F96FDF"/>
    <w:rsid w:val="00FA02C5"/>
    <w:rsid w:val="00FA1C8A"/>
    <w:rsid w:val="00FA1D9E"/>
    <w:rsid w:val="00FB1410"/>
    <w:rsid w:val="00FB1FDC"/>
    <w:rsid w:val="00FB4561"/>
    <w:rsid w:val="00FB7F8E"/>
    <w:rsid w:val="00FC0931"/>
    <w:rsid w:val="00FD01B8"/>
    <w:rsid w:val="00FD3935"/>
    <w:rsid w:val="00FD6643"/>
    <w:rsid w:val="00FD7929"/>
    <w:rsid w:val="00FD7DC6"/>
    <w:rsid w:val="00FE2C90"/>
    <w:rsid w:val="00FE55F0"/>
    <w:rsid w:val="00FE7DDA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72CB4"/>
  <w15:chartTrackingRefBased/>
  <w15:docId w15:val="{CE184E9B-D2A4-45D1-9516-32339EA6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85D"/>
    <w:pPr>
      <w:ind w:firstLine="720"/>
      <w:jc w:val="both"/>
    </w:pPr>
    <w:rPr>
      <w:rFonts w:ascii="Times New Roman" w:hAnsi="Times New Roman"/>
      <w:sz w:val="24"/>
      <w:lang w:val="en-GB"/>
    </w:rPr>
  </w:style>
  <w:style w:type="paragraph" w:styleId="Cmsor1">
    <w:name w:val="heading 1"/>
    <w:next w:val="Cmsor2"/>
    <w:link w:val="Cmsor1Char"/>
    <w:qFormat/>
    <w:rsid w:val="007850E4"/>
    <w:pPr>
      <w:keepNext/>
      <w:keepLines/>
      <w:numPr>
        <w:numId w:val="1"/>
      </w:numPr>
      <w:spacing w:before="240" w:after="36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  <w:lang w:val="hu-HU"/>
    </w:rPr>
  </w:style>
  <w:style w:type="paragraph" w:styleId="Cmsor2">
    <w:name w:val="heading 2"/>
    <w:next w:val="Cmsor3"/>
    <w:link w:val="Cmsor2Char"/>
    <w:unhideWhenUsed/>
    <w:qFormat/>
    <w:rsid w:val="00F724EF"/>
    <w:pPr>
      <w:keepNext/>
      <w:keepLines/>
      <w:numPr>
        <w:ilvl w:val="1"/>
        <w:numId w:val="1"/>
      </w:numPr>
      <w:spacing w:before="120" w:after="24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hu-HU"/>
    </w:rPr>
  </w:style>
  <w:style w:type="paragraph" w:styleId="Cmsor3">
    <w:name w:val="heading 3"/>
    <w:next w:val="Cmsor4"/>
    <w:link w:val="Cmsor3Char"/>
    <w:unhideWhenUsed/>
    <w:qFormat/>
    <w:rsid w:val="00651A2D"/>
    <w:pPr>
      <w:keepNext/>
      <w:keepLines/>
      <w:numPr>
        <w:ilvl w:val="2"/>
        <w:numId w:val="1"/>
      </w:numPr>
      <w:spacing w:before="40" w:after="12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  <w:lang w:val="hu-HU"/>
    </w:rPr>
  </w:style>
  <w:style w:type="paragraph" w:styleId="Cmsor4">
    <w:name w:val="heading 4"/>
    <w:next w:val="Cmsor5"/>
    <w:link w:val="Cmsor4Char"/>
    <w:unhideWhenUsed/>
    <w:qFormat/>
    <w:rsid w:val="00651A2D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i/>
      <w:iCs/>
      <w:color w:val="000000" w:themeColor="text1"/>
      <w:sz w:val="24"/>
      <w:lang w:val="hu-HU"/>
    </w:rPr>
  </w:style>
  <w:style w:type="paragraph" w:styleId="Cmsor5">
    <w:name w:val="heading 5"/>
    <w:next w:val="Cmsor6"/>
    <w:link w:val="Cmsor5Char"/>
    <w:unhideWhenUsed/>
    <w:qFormat/>
    <w:rsid w:val="00651A2D"/>
    <w:pPr>
      <w:keepNext/>
      <w:keepLines/>
      <w:numPr>
        <w:ilvl w:val="4"/>
        <w:numId w:val="1"/>
      </w:numPr>
      <w:spacing w:before="40" w:after="0"/>
      <w:outlineLvl w:val="4"/>
    </w:pPr>
    <w:rPr>
      <w:rFonts w:ascii="Times New Roman" w:eastAsiaTheme="majorEastAsia" w:hAnsi="Times New Roman" w:cstheme="majorBidi"/>
      <w:i/>
      <w:smallCaps/>
      <w:color w:val="000000" w:themeColor="text1"/>
      <w:sz w:val="24"/>
      <w:lang w:val="hu-HU"/>
    </w:rPr>
  </w:style>
  <w:style w:type="paragraph" w:styleId="Cmsor6">
    <w:name w:val="heading 6"/>
    <w:basedOn w:val="Norml"/>
    <w:next w:val="Norml"/>
    <w:link w:val="Cmsor6Char"/>
    <w:unhideWhenUsed/>
    <w:qFormat/>
    <w:rsid w:val="00651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nhideWhenUsed/>
    <w:qFormat/>
    <w:rsid w:val="002D5A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qFormat/>
    <w:rsid w:val="007F4063"/>
    <w:pPr>
      <w:keepNext/>
      <w:widowControl w:val="0"/>
      <w:spacing w:after="0" w:line="240" w:lineRule="auto"/>
      <w:ind w:firstLine="0"/>
      <w:outlineLvl w:val="7"/>
    </w:pPr>
    <w:rPr>
      <w:rFonts w:eastAsia="Times New Roman" w:cs="Times New Roman"/>
      <w:snapToGrid w:val="0"/>
      <w:sz w:val="28"/>
      <w:szCs w:val="20"/>
      <w:lang w:val="hu-HU" w:eastAsia="hu-HU"/>
    </w:rPr>
  </w:style>
  <w:style w:type="paragraph" w:styleId="Cmsor9">
    <w:name w:val="heading 9"/>
    <w:basedOn w:val="Norml"/>
    <w:next w:val="Norml"/>
    <w:link w:val="Cmsor9Char"/>
    <w:unhideWhenUsed/>
    <w:qFormat/>
    <w:rsid w:val="00A114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850E4"/>
    <w:rPr>
      <w:rFonts w:ascii="Times New Roman" w:eastAsiaTheme="majorEastAsia" w:hAnsi="Times New Roman" w:cstheme="majorBidi"/>
      <w:b/>
      <w:sz w:val="32"/>
      <w:szCs w:val="32"/>
      <w:lang w:val="hu-HU"/>
    </w:rPr>
  </w:style>
  <w:style w:type="paragraph" w:customStyle="1" w:styleId="Default">
    <w:name w:val="Default"/>
    <w:rsid w:val="007F5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l1">
    <w:name w:val="Normál1"/>
    <w:basedOn w:val="Default"/>
    <w:next w:val="Default"/>
    <w:uiPriority w:val="99"/>
    <w:rsid w:val="007F50F8"/>
    <w:rPr>
      <w:color w:val="auto"/>
    </w:rPr>
  </w:style>
  <w:style w:type="paragraph" w:styleId="Listaszerbekezds">
    <w:name w:val="List Paragraph"/>
    <w:basedOn w:val="Norml"/>
    <w:qFormat/>
    <w:rsid w:val="007F50F8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F724EF"/>
    <w:rPr>
      <w:rFonts w:ascii="Times New Roman" w:eastAsiaTheme="majorEastAsia" w:hAnsi="Times New Roman" w:cstheme="majorBidi"/>
      <w:b/>
      <w:color w:val="000000" w:themeColor="text1"/>
      <w:sz w:val="28"/>
      <w:szCs w:val="26"/>
      <w:lang w:val="hu-HU"/>
    </w:rPr>
  </w:style>
  <w:style w:type="table" w:styleId="Rcsostblzat">
    <w:name w:val="Table Grid"/>
    <w:basedOn w:val="Normltblzat"/>
    <w:uiPriority w:val="59"/>
    <w:rsid w:val="0091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rsid w:val="00651A2D"/>
    <w:rPr>
      <w:rFonts w:ascii="Times New Roman" w:eastAsiaTheme="majorEastAsia" w:hAnsi="Times New Roman" w:cstheme="majorBidi"/>
      <w:b/>
      <w:color w:val="000000" w:themeColor="text1"/>
      <w:sz w:val="24"/>
      <w:szCs w:val="24"/>
      <w:lang w:val="hu-HU"/>
    </w:rPr>
  </w:style>
  <w:style w:type="numbering" w:customStyle="1" w:styleId="List1">
    <w:name w:val="List1"/>
    <w:basedOn w:val="Nemlista"/>
    <w:uiPriority w:val="99"/>
    <w:rsid w:val="00840AAA"/>
    <w:pPr>
      <w:numPr>
        <w:numId w:val="2"/>
      </w:numPr>
    </w:pPr>
  </w:style>
  <w:style w:type="character" w:customStyle="1" w:styleId="Cmsor4Char">
    <w:name w:val="Címsor 4 Char"/>
    <w:basedOn w:val="Bekezdsalapbettpusa"/>
    <w:link w:val="Cmsor4"/>
    <w:rsid w:val="00651A2D"/>
    <w:rPr>
      <w:rFonts w:ascii="Times New Roman" w:eastAsiaTheme="majorEastAsia" w:hAnsi="Times New Roman" w:cstheme="majorBidi"/>
      <w:i/>
      <w:iCs/>
      <w:color w:val="000000" w:themeColor="text1"/>
      <w:sz w:val="24"/>
      <w:lang w:val="hu-HU"/>
    </w:rPr>
  </w:style>
  <w:style w:type="character" w:customStyle="1" w:styleId="Cmsor5Char">
    <w:name w:val="Címsor 5 Char"/>
    <w:basedOn w:val="Bekezdsalapbettpusa"/>
    <w:link w:val="Cmsor5"/>
    <w:rsid w:val="00651A2D"/>
    <w:rPr>
      <w:rFonts w:ascii="Times New Roman" w:eastAsiaTheme="majorEastAsia" w:hAnsi="Times New Roman" w:cstheme="majorBidi"/>
      <w:i/>
      <w:smallCaps/>
      <w:color w:val="000000" w:themeColor="text1"/>
      <w:sz w:val="24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rsid w:val="00651A2D"/>
    <w:rPr>
      <w:rFonts w:asciiTheme="majorHAnsi" w:eastAsiaTheme="majorEastAsia" w:hAnsiTheme="majorHAnsi" w:cstheme="majorBidi"/>
      <w:color w:val="1F4D78" w:themeColor="accent1" w:themeShade="7F"/>
      <w:lang w:val="hu-HU"/>
    </w:rPr>
  </w:style>
  <w:style w:type="paragraph" w:customStyle="1" w:styleId="nointend">
    <w:name w:val="nointend"/>
    <w:basedOn w:val="Norml"/>
    <w:qFormat/>
    <w:rsid w:val="00B20F2D"/>
    <w:pPr>
      <w:spacing w:after="0" w:line="240" w:lineRule="auto"/>
      <w:ind w:firstLine="0"/>
      <w:jc w:val="left"/>
    </w:pPr>
    <w:rPr>
      <w:rFonts w:cs="Times New Roman"/>
      <w:szCs w:val="24"/>
      <w:lang w:val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81E79"/>
    <w:pPr>
      <w:numPr>
        <w:numId w:val="0"/>
      </w:numPr>
      <w:spacing w:after="0"/>
      <w:jc w:val="left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J1">
    <w:name w:val="toc 1"/>
    <w:basedOn w:val="Norml"/>
    <w:next w:val="Norml"/>
    <w:autoRedefine/>
    <w:uiPriority w:val="39"/>
    <w:unhideWhenUsed/>
    <w:rsid w:val="00681E79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681E79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681E79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681E79"/>
    <w:rPr>
      <w:color w:val="0563C1" w:themeColor="hyperlink"/>
      <w:u w:val="single"/>
    </w:rPr>
  </w:style>
  <w:style w:type="paragraph" w:styleId="Nincstrkz">
    <w:name w:val="No Spacing"/>
    <w:link w:val="NincstrkzChar"/>
    <w:uiPriority w:val="1"/>
    <w:qFormat/>
    <w:rsid w:val="00140C82"/>
    <w:pPr>
      <w:spacing w:after="0" w:line="240" w:lineRule="auto"/>
    </w:pPr>
    <w:rPr>
      <w:rFonts w:eastAsiaTheme="minorEastAsia"/>
    </w:rPr>
  </w:style>
  <w:style w:type="character" w:customStyle="1" w:styleId="NincstrkzChar">
    <w:name w:val="Nincs térköz Char"/>
    <w:basedOn w:val="Bekezdsalapbettpusa"/>
    <w:link w:val="Nincstrkz"/>
    <w:uiPriority w:val="1"/>
    <w:rsid w:val="00140C82"/>
    <w:rPr>
      <w:rFonts w:eastAsiaTheme="minorEastAsia"/>
    </w:rPr>
  </w:style>
  <w:style w:type="paragraph" w:styleId="lfej">
    <w:name w:val="header"/>
    <w:basedOn w:val="Norml"/>
    <w:link w:val="lfejChar"/>
    <w:unhideWhenUsed/>
    <w:rsid w:val="00EE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EE2A69"/>
    <w:rPr>
      <w:rFonts w:ascii="Times New Roman" w:hAnsi="Times New Roman"/>
      <w:lang w:val="hu-HU"/>
    </w:rPr>
  </w:style>
  <w:style w:type="paragraph" w:styleId="llb">
    <w:name w:val="footer"/>
    <w:basedOn w:val="Norml"/>
    <w:link w:val="llbChar"/>
    <w:unhideWhenUsed/>
    <w:rsid w:val="00EE2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EE2A69"/>
    <w:rPr>
      <w:rFonts w:ascii="Times New Roman" w:hAnsi="Times New Roman"/>
      <w:lang w:val="hu-HU"/>
    </w:rPr>
  </w:style>
  <w:style w:type="paragraph" w:customStyle="1" w:styleId="Application3">
    <w:name w:val="Application3"/>
    <w:basedOn w:val="Norml"/>
    <w:autoRedefine/>
    <w:rsid w:val="00EE2A69"/>
    <w:pPr>
      <w:widowControl w:val="0"/>
      <w:tabs>
        <w:tab w:val="right" w:pos="8789"/>
      </w:tabs>
      <w:suppressAutoHyphens/>
      <w:spacing w:after="0" w:line="240" w:lineRule="auto"/>
      <w:ind w:firstLine="0"/>
    </w:pPr>
    <w:rPr>
      <w:rFonts w:ascii="Arial" w:eastAsia="Times New Roman" w:hAnsi="Arial" w:cs="Times New Roman"/>
      <w:b/>
      <w:snapToGrid w:val="0"/>
      <w:spacing w:val="-2"/>
      <w:szCs w:val="20"/>
      <w:lang w:val="en-US"/>
    </w:rPr>
  </w:style>
  <w:style w:type="paragraph" w:styleId="HTML-kntformzott">
    <w:name w:val="HTML Preformatted"/>
    <w:basedOn w:val="Norml"/>
    <w:link w:val="HTML-kntformzottChar"/>
    <w:uiPriority w:val="99"/>
    <w:rsid w:val="00EE2A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EE2A69"/>
    <w:rPr>
      <w:rFonts w:ascii="Courier New" w:eastAsia="Times New Roman" w:hAnsi="Courier New" w:cs="Courier New"/>
      <w:sz w:val="20"/>
      <w:szCs w:val="20"/>
      <w:lang w:val="hu-HU" w:eastAsia="hu-HU"/>
    </w:rPr>
  </w:style>
  <w:style w:type="paragraph" w:styleId="Szvegtrzs3">
    <w:name w:val="Body Text 3"/>
    <w:basedOn w:val="Norml"/>
    <w:link w:val="Szvegtrzs3Char"/>
    <w:rsid w:val="00EE2A69"/>
    <w:pPr>
      <w:tabs>
        <w:tab w:val="left" w:pos="-720"/>
      </w:tabs>
      <w:suppressAutoHyphens/>
      <w:spacing w:after="0" w:line="240" w:lineRule="auto"/>
      <w:ind w:firstLine="0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Szvegtrzs3Char">
    <w:name w:val="Szövegtörzs 3 Char"/>
    <w:basedOn w:val="Bekezdsalapbettpusa"/>
    <w:link w:val="Szvegtrzs3"/>
    <w:rsid w:val="00EE2A69"/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customStyle="1" w:styleId="numbered">
    <w:name w:val="numbered"/>
    <w:rsid w:val="00306F68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napToGrid w:val="0"/>
      <w:lang w:val="en-GB"/>
    </w:rPr>
  </w:style>
  <w:style w:type="paragraph" w:customStyle="1" w:styleId="fels1">
    <w:name w:val="fels1"/>
    <w:next w:val="TJ9"/>
    <w:link w:val="fels1Char"/>
    <w:rsid w:val="00306F68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b/>
      <w:snapToGrid w:val="0"/>
      <w:lang w:val="en-GB"/>
    </w:rPr>
  </w:style>
  <w:style w:type="paragraph" w:customStyle="1" w:styleId="fels2">
    <w:name w:val="fels2"/>
    <w:rsid w:val="00306F68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napToGrid w:val="0"/>
      <w:lang w:val="en-GB"/>
    </w:rPr>
  </w:style>
  <w:style w:type="character" w:customStyle="1" w:styleId="fels1Char">
    <w:name w:val="fels1 Char"/>
    <w:basedOn w:val="Bekezdsalapbettpusa"/>
    <w:link w:val="fels1"/>
    <w:rsid w:val="00306F68"/>
    <w:rPr>
      <w:rFonts w:ascii="Times New Roman" w:eastAsia="Times New Roman" w:hAnsi="Times New Roman" w:cs="Times New Roman"/>
      <w:b/>
      <w:snapToGrid w:val="0"/>
      <w:lang w:val="en-GB"/>
    </w:rPr>
  </w:style>
  <w:style w:type="paragraph" w:customStyle="1" w:styleId="felsorolas">
    <w:name w:val="felsorolas"/>
    <w:basedOn w:val="Norml"/>
    <w:rsid w:val="00306F68"/>
    <w:pPr>
      <w:numPr>
        <w:numId w:val="6"/>
      </w:numPr>
      <w:spacing w:after="0" w:line="240" w:lineRule="auto"/>
      <w:jc w:val="left"/>
    </w:pPr>
    <w:rPr>
      <w:rFonts w:eastAsia="Times New Roman" w:cs="Times New Roman"/>
      <w:snapToGrid w:val="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06F68"/>
    <w:pPr>
      <w:spacing w:after="100"/>
      <w:ind w:left="1760"/>
    </w:pPr>
  </w:style>
  <w:style w:type="character" w:customStyle="1" w:styleId="Cmsor7Char">
    <w:name w:val="Címsor 7 Char"/>
    <w:basedOn w:val="Bekezdsalapbettpusa"/>
    <w:link w:val="Cmsor7"/>
    <w:uiPriority w:val="9"/>
    <w:rsid w:val="002D5A1D"/>
    <w:rPr>
      <w:rFonts w:asciiTheme="majorHAnsi" w:eastAsiaTheme="majorEastAsia" w:hAnsiTheme="majorHAnsi" w:cstheme="majorBidi"/>
      <w:i/>
      <w:iCs/>
      <w:color w:val="1F4D78" w:themeColor="accent1" w:themeShade="7F"/>
      <w:lang w:val="hu-HU"/>
    </w:rPr>
  </w:style>
  <w:style w:type="paragraph" w:styleId="Lista">
    <w:name w:val="List"/>
    <w:basedOn w:val="Norml"/>
    <w:uiPriority w:val="99"/>
    <w:unhideWhenUsed/>
    <w:rsid w:val="002D5A1D"/>
    <w:pPr>
      <w:ind w:left="283" w:hanging="283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714A67"/>
    <w:rPr>
      <w:color w:val="954F72" w:themeColor="followedHyperlink"/>
      <w:u w:val="single"/>
    </w:rPr>
  </w:style>
  <w:style w:type="paragraph" w:customStyle="1" w:styleId="MDPI11articletype">
    <w:name w:val="MDPI_1.1_article_type"/>
    <w:basedOn w:val="MDPI31text"/>
    <w:next w:val="MDPI12title"/>
    <w:qFormat/>
    <w:rsid w:val="004C6BC0"/>
    <w:pPr>
      <w:spacing w:before="240" w:line="240" w:lineRule="auto"/>
      <w:ind w:firstLine="0"/>
      <w:jc w:val="left"/>
    </w:pPr>
    <w:rPr>
      <w:i/>
    </w:rPr>
  </w:style>
  <w:style w:type="paragraph" w:customStyle="1" w:styleId="MDPI31text">
    <w:name w:val="MDPI_3.1_text"/>
    <w:link w:val="MDPI31textChar"/>
    <w:qFormat/>
    <w:rsid w:val="004C6BC0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MDPI31textChar">
    <w:name w:val="MDPI_3.1_text Char"/>
    <w:basedOn w:val="Bekezdsalapbettpusa"/>
    <w:link w:val="MDPI31text"/>
    <w:rsid w:val="004C6BC0"/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4C6BC0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4C6BC0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l"/>
    <w:qFormat/>
    <w:rsid w:val="004C6BC0"/>
    <w:pPr>
      <w:ind w:left="113"/>
      <w:jc w:val="left"/>
    </w:pPr>
    <w:rPr>
      <w:snapToGrid/>
    </w:rPr>
  </w:style>
  <w:style w:type="paragraph" w:customStyle="1" w:styleId="MDPI62Acknowledgments">
    <w:name w:val="MDPI_6.2_Acknowledgments"/>
    <w:qFormat/>
    <w:rsid w:val="004C6BC0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MDPI62Acknowledgments"/>
    <w:qFormat/>
    <w:rsid w:val="004C6BC0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4C6BC0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l"/>
    <w:qFormat/>
    <w:rsid w:val="004C6BC0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4C6BC0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Normltblzat"/>
    <w:uiPriority w:val="99"/>
    <w:rsid w:val="004C6BC0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headerjournallogo">
    <w:name w:val="MDPI_header_journal_logo"/>
    <w:qFormat/>
    <w:rsid w:val="004C6BC0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32textnoindent">
    <w:name w:val="MDPI_3.2_text_no_indent"/>
    <w:basedOn w:val="MDPI31text"/>
    <w:qFormat/>
    <w:rsid w:val="004C6BC0"/>
    <w:pPr>
      <w:ind w:firstLine="0"/>
    </w:pPr>
  </w:style>
  <w:style w:type="paragraph" w:customStyle="1" w:styleId="MDPI33textspaceafter">
    <w:name w:val="MDPI_3.3_text_space_after"/>
    <w:basedOn w:val="MDPI31text"/>
    <w:qFormat/>
    <w:rsid w:val="004C6BC0"/>
    <w:pPr>
      <w:spacing w:after="240"/>
    </w:pPr>
  </w:style>
  <w:style w:type="paragraph" w:customStyle="1" w:styleId="MDPI35textbeforelist">
    <w:name w:val="MDPI_3.5_text_before_list"/>
    <w:basedOn w:val="MDPI31text"/>
    <w:qFormat/>
    <w:rsid w:val="004C6BC0"/>
    <w:pPr>
      <w:spacing w:after="120"/>
    </w:pPr>
  </w:style>
  <w:style w:type="paragraph" w:customStyle="1" w:styleId="MDPI36textafterlist">
    <w:name w:val="MDPI_3.6_text_after_list"/>
    <w:basedOn w:val="MDPI31text"/>
    <w:qFormat/>
    <w:rsid w:val="004C6BC0"/>
    <w:pPr>
      <w:spacing w:before="120"/>
    </w:pPr>
  </w:style>
  <w:style w:type="paragraph" w:customStyle="1" w:styleId="MDPI37itemize">
    <w:name w:val="MDPI_3.7_itemize"/>
    <w:basedOn w:val="MDPI31text"/>
    <w:qFormat/>
    <w:rsid w:val="004C6BC0"/>
    <w:pPr>
      <w:numPr>
        <w:numId w:val="7"/>
      </w:numPr>
      <w:ind w:left="425" w:hanging="425"/>
    </w:pPr>
  </w:style>
  <w:style w:type="paragraph" w:customStyle="1" w:styleId="MDPI38bullet">
    <w:name w:val="MDPI_3.8_bullet"/>
    <w:basedOn w:val="MDPI31text"/>
    <w:qFormat/>
    <w:rsid w:val="004C6BC0"/>
    <w:pPr>
      <w:numPr>
        <w:numId w:val="8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4C6BC0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4C6BC0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MDPI62Acknowledgments"/>
    <w:qFormat/>
    <w:rsid w:val="004C6BC0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C6BC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4C6BC0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4C6BC0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4C6BC0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4C6BC0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4C6BC0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4C6BC0"/>
  </w:style>
  <w:style w:type="paragraph" w:customStyle="1" w:styleId="MDPIfooterfirstpage">
    <w:name w:val="MDPI_footer_firstpage"/>
    <w:basedOn w:val="Norml"/>
    <w:qFormat/>
    <w:rsid w:val="004C6BC0"/>
    <w:pPr>
      <w:tabs>
        <w:tab w:val="right" w:pos="8845"/>
      </w:tabs>
      <w:adjustRightInd w:val="0"/>
      <w:snapToGrid w:val="0"/>
      <w:spacing w:before="120" w:after="0" w:line="160" w:lineRule="exact"/>
      <w:ind w:firstLine="0"/>
      <w:jc w:val="left"/>
    </w:pPr>
    <w:rPr>
      <w:rFonts w:ascii="Palatino Linotype" w:eastAsia="Times New Roman" w:hAnsi="Palatino Linotype" w:cs="Times New Roman"/>
      <w:sz w:val="16"/>
      <w:szCs w:val="20"/>
      <w:lang w:val="en-US" w:eastAsia="de-DE"/>
    </w:rPr>
  </w:style>
  <w:style w:type="paragraph" w:customStyle="1" w:styleId="MDPI23heading3">
    <w:name w:val="MDPI_2.3_heading3"/>
    <w:basedOn w:val="MDPI31text"/>
    <w:qFormat/>
    <w:rsid w:val="004C6BC0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4C6BC0"/>
    <w:pPr>
      <w:outlineLvl w:val="0"/>
    </w:pPr>
    <w:rPr>
      <w:b/>
    </w:rPr>
  </w:style>
  <w:style w:type="paragraph" w:customStyle="1" w:styleId="MDPI22heading2">
    <w:name w:val="MDPI_2.2_heading2"/>
    <w:basedOn w:val="Norml"/>
    <w:qFormat/>
    <w:rsid w:val="004C6BC0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ind w:firstLine="0"/>
      <w:jc w:val="left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71References">
    <w:name w:val="MDPI_7.1_References"/>
    <w:basedOn w:val="MDPI62Acknowledgments"/>
    <w:qFormat/>
    <w:rsid w:val="004C6BC0"/>
    <w:pPr>
      <w:numPr>
        <w:numId w:val="9"/>
      </w:numPr>
      <w:spacing w:before="0" w:line="260" w:lineRule="atLeast"/>
      <w:ind w:left="425" w:hanging="425"/>
    </w:pPr>
  </w:style>
  <w:style w:type="paragraph" w:styleId="Buborkszveg">
    <w:name w:val="Balloon Text"/>
    <w:basedOn w:val="Norml"/>
    <w:link w:val="BuborkszvegChar"/>
    <w:unhideWhenUsed/>
    <w:rsid w:val="004C6BC0"/>
    <w:pPr>
      <w:spacing w:after="0" w:line="240" w:lineRule="auto"/>
      <w:ind w:firstLine="0"/>
    </w:pPr>
    <w:rPr>
      <w:rFonts w:eastAsia="Times New Roman" w:cs="Times New Roman"/>
      <w:color w:val="000000"/>
      <w:sz w:val="18"/>
      <w:szCs w:val="18"/>
      <w:lang w:val="en-US" w:eastAsia="de-DE"/>
    </w:rPr>
  </w:style>
  <w:style w:type="character" w:customStyle="1" w:styleId="BuborkszvegChar">
    <w:name w:val="Buborékszöveg Char"/>
    <w:basedOn w:val="Bekezdsalapbettpusa"/>
    <w:link w:val="Buborkszveg"/>
    <w:rsid w:val="004C6BC0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character" w:styleId="Sorszma">
    <w:name w:val="line number"/>
    <w:basedOn w:val="Bekezdsalapbettpusa"/>
    <w:uiPriority w:val="99"/>
    <w:semiHidden/>
    <w:unhideWhenUsed/>
    <w:rsid w:val="004C6BC0"/>
  </w:style>
  <w:style w:type="table" w:customStyle="1" w:styleId="MDPI41threelinetable">
    <w:name w:val="MDPI_4.1_three_line_table"/>
    <w:basedOn w:val="Normltblzat"/>
    <w:uiPriority w:val="99"/>
    <w:rsid w:val="004C6BC0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val="hu-HU" w:eastAsia="hu-HU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Feloldatlanmegemlts1">
    <w:name w:val="Feloldatlan megemlítés1"/>
    <w:uiPriority w:val="99"/>
    <w:semiHidden/>
    <w:unhideWhenUsed/>
    <w:rsid w:val="004C6BC0"/>
    <w:rPr>
      <w:color w:val="605E5C"/>
      <w:shd w:val="clear" w:color="auto" w:fill="E1DFDD"/>
    </w:rPr>
  </w:style>
  <w:style w:type="table" w:styleId="Tblzategyszer4">
    <w:name w:val="Plain Table 4"/>
    <w:basedOn w:val="Normltblzat"/>
    <w:uiPriority w:val="44"/>
    <w:rsid w:val="004C6BC0"/>
    <w:pPr>
      <w:spacing w:after="0" w:line="240" w:lineRule="auto"/>
    </w:pPr>
    <w:rPr>
      <w:rFonts w:ascii="Calibri" w:eastAsia="SimSun" w:hAnsi="Calibri" w:cs="Times New Roman"/>
      <w:sz w:val="20"/>
      <w:szCs w:val="20"/>
      <w:lang w:val="hu-HU" w:eastAsia="hu-H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EndNoteBibliographyTitle">
    <w:name w:val="EndNote Bibliography Title"/>
    <w:basedOn w:val="Norml"/>
    <w:link w:val="EndNoteBibliographyTitleChar"/>
    <w:rsid w:val="004C6BC0"/>
    <w:pPr>
      <w:spacing w:after="0" w:line="340" w:lineRule="atLeast"/>
      <w:ind w:firstLine="0"/>
      <w:jc w:val="center"/>
    </w:pPr>
    <w:rPr>
      <w:rFonts w:ascii="Palatino Linotype" w:eastAsia="Times New Roman" w:hAnsi="Palatino Linotype" w:cs="Times New Roman"/>
      <w:noProof/>
      <w:color w:val="000000"/>
      <w:sz w:val="18"/>
      <w:szCs w:val="20"/>
      <w:lang w:val="de-DE"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4C6BC0"/>
    <w:rPr>
      <w:rFonts w:ascii="Palatino Linotype" w:eastAsia="Times New Roman" w:hAnsi="Palatino Linotype" w:cs="Times New Roman"/>
      <w:noProof/>
      <w:snapToGrid/>
      <w:color w:val="000000"/>
      <w:sz w:val="18"/>
      <w:szCs w:val="20"/>
      <w:lang w:val="de-DE" w:eastAsia="de-DE" w:bidi="en-US"/>
    </w:rPr>
  </w:style>
  <w:style w:type="paragraph" w:customStyle="1" w:styleId="EndNoteBibliography">
    <w:name w:val="EndNote Bibliography"/>
    <w:basedOn w:val="Norml"/>
    <w:link w:val="EndNoteBibliographyChar"/>
    <w:rsid w:val="004C6BC0"/>
    <w:pPr>
      <w:spacing w:after="0" w:line="240" w:lineRule="atLeast"/>
      <w:ind w:firstLine="0"/>
    </w:pPr>
    <w:rPr>
      <w:rFonts w:ascii="Palatino Linotype" w:eastAsia="Times New Roman" w:hAnsi="Palatino Linotype" w:cs="Times New Roman"/>
      <w:noProof/>
      <w:color w:val="000000"/>
      <w:sz w:val="18"/>
      <w:szCs w:val="20"/>
      <w:lang w:val="de-DE" w:eastAsia="de-DE" w:bidi="en-US"/>
    </w:rPr>
  </w:style>
  <w:style w:type="character" w:customStyle="1" w:styleId="EndNoteBibliographyChar">
    <w:name w:val="EndNote Bibliography Char"/>
    <w:basedOn w:val="MDPI31textChar"/>
    <w:link w:val="EndNoteBibliography"/>
    <w:rsid w:val="004C6BC0"/>
    <w:rPr>
      <w:rFonts w:ascii="Palatino Linotype" w:eastAsia="Times New Roman" w:hAnsi="Palatino Linotype" w:cs="Times New Roman"/>
      <w:noProof/>
      <w:snapToGrid/>
      <w:color w:val="000000"/>
      <w:sz w:val="18"/>
      <w:szCs w:val="20"/>
      <w:lang w:val="de-DE" w:eastAsia="de-DE" w:bidi="en-US"/>
    </w:rPr>
  </w:style>
  <w:style w:type="character" w:customStyle="1" w:styleId="st">
    <w:name w:val="st"/>
    <w:basedOn w:val="Bekezdsalapbettpusa"/>
    <w:rsid w:val="004C6BC0"/>
  </w:style>
  <w:style w:type="character" w:styleId="Kiemels">
    <w:name w:val="Emphasis"/>
    <w:basedOn w:val="Bekezdsalapbettpusa"/>
    <w:qFormat/>
    <w:rsid w:val="004C6BC0"/>
    <w:rPr>
      <w:i/>
      <w:iCs/>
    </w:rPr>
  </w:style>
  <w:style w:type="table" w:customStyle="1" w:styleId="Rcsostblzat1">
    <w:name w:val="Rácsos táblázat1"/>
    <w:basedOn w:val="Normltblzat"/>
    <w:next w:val="Rcsostblzat"/>
    <w:rsid w:val="004C6B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separator">
    <w:name w:val="js-separator"/>
    <w:basedOn w:val="Bekezdsalapbettpusa"/>
    <w:rsid w:val="004C6BC0"/>
  </w:style>
  <w:style w:type="character" w:customStyle="1" w:styleId="visually-hidden">
    <w:name w:val="visually-hidden"/>
    <w:basedOn w:val="Bekezdsalapbettpusa"/>
    <w:rsid w:val="004C6BC0"/>
  </w:style>
  <w:style w:type="paragraph" w:styleId="Lista2">
    <w:name w:val="List 2"/>
    <w:basedOn w:val="Norml"/>
    <w:uiPriority w:val="99"/>
    <w:unhideWhenUsed/>
    <w:rsid w:val="00B87B54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B87B54"/>
    <w:pPr>
      <w:ind w:left="1080" w:hanging="360"/>
      <w:contextualSpacing/>
    </w:pPr>
  </w:style>
  <w:style w:type="paragraph" w:styleId="Lista4">
    <w:name w:val="List 4"/>
    <w:basedOn w:val="Norml"/>
    <w:uiPriority w:val="99"/>
    <w:unhideWhenUsed/>
    <w:rsid w:val="00B87B54"/>
    <w:pPr>
      <w:ind w:left="1440" w:hanging="360"/>
      <w:contextualSpacing/>
    </w:pPr>
  </w:style>
  <w:style w:type="paragraph" w:styleId="Lista5">
    <w:name w:val="List 5"/>
    <w:basedOn w:val="Norml"/>
    <w:uiPriority w:val="99"/>
    <w:unhideWhenUsed/>
    <w:rsid w:val="00B87B54"/>
    <w:pPr>
      <w:ind w:left="1800" w:hanging="360"/>
      <w:contextualSpacing/>
    </w:pPr>
  </w:style>
  <w:style w:type="paragraph" w:styleId="Felsorols">
    <w:name w:val="List Bullet"/>
    <w:basedOn w:val="Norml"/>
    <w:uiPriority w:val="99"/>
    <w:unhideWhenUsed/>
    <w:rsid w:val="00B87B54"/>
    <w:pPr>
      <w:numPr>
        <w:numId w:val="10"/>
      </w:numPr>
      <w:contextualSpacing/>
    </w:pPr>
  </w:style>
  <w:style w:type="paragraph" w:styleId="Felsorols2">
    <w:name w:val="List Bullet 2"/>
    <w:basedOn w:val="Norml"/>
    <w:uiPriority w:val="99"/>
    <w:unhideWhenUsed/>
    <w:rsid w:val="00B87B54"/>
    <w:pPr>
      <w:numPr>
        <w:numId w:val="11"/>
      </w:numPr>
      <w:contextualSpacing/>
    </w:pPr>
  </w:style>
  <w:style w:type="paragraph" w:styleId="Felsorols3">
    <w:name w:val="List Bullet 3"/>
    <w:basedOn w:val="Norml"/>
    <w:uiPriority w:val="99"/>
    <w:unhideWhenUsed/>
    <w:rsid w:val="00B87B54"/>
    <w:pPr>
      <w:numPr>
        <w:numId w:val="12"/>
      </w:numPr>
      <w:contextualSpacing/>
    </w:pPr>
  </w:style>
  <w:style w:type="paragraph" w:styleId="Kpalrs">
    <w:name w:val="caption"/>
    <w:basedOn w:val="Norml"/>
    <w:next w:val="Norml"/>
    <w:uiPriority w:val="35"/>
    <w:unhideWhenUsed/>
    <w:qFormat/>
    <w:rsid w:val="00B87B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B87B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B87B5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zvegtrzs">
    <w:name w:val="Body Text"/>
    <w:basedOn w:val="Norml"/>
    <w:link w:val="SzvegtrzsChar"/>
    <w:unhideWhenUsed/>
    <w:rsid w:val="00B87B54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87B54"/>
    <w:rPr>
      <w:rFonts w:ascii="Times New Roman" w:hAnsi="Times New Roman"/>
      <w:lang w:val="en-GB"/>
    </w:rPr>
  </w:style>
  <w:style w:type="paragraph" w:styleId="Szvegtrzsbehzssal">
    <w:name w:val="Body Text Indent"/>
    <w:basedOn w:val="Norml"/>
    <w:link w:val="SzvegtrzsbehzssalChar"/>
    <w:unhideWhenUsed/>
    <w:rsid w:val="00B87B54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87B54"/>
    <w:rPr>
      <w:rFonts w:ascii="Times New Roman" w:hAnsi="Times New Roman"/>
      <w:lang w:val="en-GB"/>
    </w:rPr>
  </w:style>
  <w:style w:type="paragraph" w:styleId="Alcm">
    <w:name w:val="Subtitle"/>
    <w:basedOn w:val="Norml"/>
    <w:next w:val="Norml"/>
    <w:link w:val="AlcmChar"/>
    <w:qFormat/>
    <w:rsid w:val="00B87B54"/>
    <w:pPr>
      <w:numPr>
        <w:ilvl w:val="1"/>
      </w:numPr>
      <w:ind w:firstLine="72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rsid w:val="00B87B54"/>
    <w:rPr>
      <w:rFonts w:eastAsiaTheme="minorEastAsia"/>
      <w:color w:val="5A5A5A" w:themeColor="text1" w:themeTint="A5"/>
      <w:spacing w:val="15"/>
      <w:lang w:val="en-GB"/>
    </w:rPr>
  </w:style>
  <w:style w:type="paragraph" w:styleId="Szvegtrzselssora">
    <w:name w:val="Body Text First Indent"/>
    <w:basedOn w:val="Szvegtrzs"/>
    <w:link w:val="SzvegtrzselssoraChar"/>
    <w:uiPriority w:val="99"/>
    <w:unhideWhenUsed/>
    <w:rsid w:val="00B87B54"/>
    <w:pPr>
      <w:spacing w:after="16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rsid w:val="00B87B54"/>
    <w:rPr>
      <w:rFonts w:ascii="Times New Roman" w:hAnsi="Times New Roman"/>
      <w:lang w:val="en-GB"/>
    </w:rPr>
  </w:style>
  <w:style w:type="paragraph" w:styleId="Szvegtrzselssora2">
    <w:name w:val="Body Text First Indent 2"/>
    <w:basedOn w:val="Szvegtrzsbehzssal"/>
    <w:link w:val="Szvegtrzselssora2Char"/>
    <w:uiPriority w:val="99"/>
    <w:unhideWhenUsed/>
    <w:rsid w:val="00B87B54"/>
    <w:pPr>
      <w:spacing w:after="16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rsid w:val="00B87B54"/>
    <w:rPr>
      <w:rFonts w:ascii="Times New Roman" w:hAnsi="Times New Roman"/>
      <w:lang w:val="en-GB"/>
    </w:rPr>
  </w:style>
  <w:style w:type="character" w:styleId="Jegyzethivatkozs">
    <w:name w:val="annotation reference"/>
    <w:basedOn w:val="Bekezdsalapbettpusa"/>
    <w:uiPriority w:val="99"/>
    <w:unhideWhenUsed/>
    <w:rsid w:val="007B3A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B3AD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B3ADC"/>
    <w:rPr>
      <w:rFonts w:ascii="Times New Roman" w:hAnsi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nhideWhenUsed/>
    <w:rsid w:val="007B3AD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B3ADC"/>
    <w:rPr>
      <w:rFonts w:ascii="Times New Roman" w:hAnsi="Times New Roman"/>
      <w:b/>
      <w:bCs/>
      <w:sz w:val="20"/>
      <w:szCs w:val="20"/>
      <w:lang w:val="en-GB"/>
    </w:rPr>
  </w:style>
  <w:style w:type="paragraph" w:styleId="Vltozat">
    <w:name w:val="Revision"/>
    <w:hidden/>
    <w:uiPriority w:val="99"/>
    <w:semiHidden/>
    <w:rsid w:val="007B3ADC"/>
    <w:pPr>
      <w:spacing w:after="0" w:line="240" w:lineRule="auto"/>
    </w:pPr>
    <w:rPr>
      <w:rFonts w:ascii="Times New Roman" w:hAnsi="Times New Roman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rsid w:val="00A114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Felsorols4">
    <w:name w:val="List Bullet 4"/>
    <w:basedOn w:val="Norml"/>
    <w:uiPriority w:val="99"/>
    <w:unhideWhenUsed/>
    <w:rsid w:val="00A11482"/>
    <w:pPr>
      <w:numPr>
        <w:numId w:val="13"/>
      </w:numPr>
      <w:contextualSpacing/>
    </w:pPr>
  </w:style>
  <w:style w:type="paragraph" w:customStyle="1" w:styleId="Picture">
    <w:name w:val="Picture"/>
    <w:basedOn w:val="Norml"/>
    <w:rsid w:val="00A11482"/>
  </w:style>
  <w:style w:type="paragraph" w:customStyle="1" w:styleId="ReferenceLine">
    <w:name w:val="Reference Line"/>
    <w:basedOn w:val="Szvegtrzs"/>
    <w:rsid w:val="00A11482"/>
  </w:style>
  <w:style w:type="paragraph" w:styleId="Lbjegyzetszveg">
    <w:name w:val="footnote text"/>
    <w:basedOn w:val="Norml"/>
    <w:link w:val="LbjegyzetszvegChar"/>
    <w:semiHidden/>
    <w:unhideWhenUsed/>
    <w:rsid w:val="007850E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50E4"/>
    <w:rPr>
      <w:rFonts w:ascii="Times New Roman" w:hAnsi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semiHidden/>
    <w:unhideWhenUsed/>
    <w:rsid w:val="007850E4"/>
    <w:rPr>
      <w:vertAlign w:val="superscript"/>
    </w:rPr>
  </w:style>
  <w:style w:type="paragraph" w:styleId="Listafolytatsa2">
    <w:name w:val="List Continue 2"/>
    <w:basedOn w:val="Norml"/>
    <w:uiPriority w:val="99"/>
    <w:unhideWhenUsed/>
    <w:rsid w:val="00651807"/>
    <w:pPr>
      <w:spacing w:after="120"/>
      <w:ind w:left="720"/>
      <w:contextualSpacing/>
    </w:pPr>
  </w:style>
  <w:style w:type="table" w:customStyle="1" w:styleId="Calendar2">
    <w:name w:val="Calendar 2"/>
    <w:basedOn w:val="Normltblzat"/>
    <w:uiPriority w:val="99"/>
    <w:qFormat/>
    <w:rsid w:val="00971021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Cmsor8Char">
    <w:name w:val="Címsor 8 Char"/>
    <w:basedOn w:val="Bekezdsalapbettpusa"/>
    <w:link w:val="Cmsor8"/>
    <w:rsid w:val="007F4063"/>
    <w:rPr>
      <w:rFonts w:ascii="Times New Roman" w:eastAsia="Times New Roman" w:hAnsi="Times New Roman" w:cs="Times New Roman"/>
      <w:snapToGrid w:val="0"/>
      <w:sz w:val="28"/>
      <w:szCs w:val="20"/>
      <w:lang w:val="hu-HU" w:eastAsia="hu-HU"/>
    </w:rPr>
  </w:style>
  <w:style w:type="character" w:styleId="Oldalszm">
    <w:name w:val="page number"/>
    <w:basedOn w:val="Bekezdsalapbettpusa"/>
    <w:rsid w:val="007F4063"/>
  </w:style>
  <w:style w:type="character" w:customStyle="1" w:styleId="bf">
    <w:name w:val="bf"/>
    <w:basedOn w:val="Bekezdsalapbettpusa"/>
    <w:rsid w:val="007F4063"/>
  </w:style>
  <w:style w:type="character" w:customStyle="1" w:styleId="style101">
    <w:name w:val="style101"/>
    <w:rsid w:val="007F4063"/>
  </w:style>
  <w:style w:type="paragraph" w:customStyle="1" w:styleId="StlusCmsor4Arial10ptNemFlkvr">
    <w:name w:val="Stílus Címsor 4 + Arial 10 pt Nem Félkövér"/>
    <w:basedOn w:val="Felsorols"/>
    <w:next w:val="Felsorols"/>
    <w:rsid w:val="007F4063"/>
    <w:pPr>
      <w:numPr>
        <w:numId w:val="29"/>
      </w:numPr>
      <w:spacing w:after="0" w:line="240" w:lineRule="auto"/>
      <w:contextualSpacing w:val="0"/>
      <w:jc w:val="left"/>
    </w:pPr>
    <w:rPr>
      <w:rFonts w:ascii="Arial" w:eastAsia="Calibri" w:hAnsi="Arial" w:cs="Times New Roman"/>
      <w:sz w:val="20"/>
      <w:szCs w:val="20"/>
      <w:lang w:val="hu-HU" w:eastAsia="hu-HU"/>
    </w:rPr>
  </w:style>
  <w:style w:type="paragraph" w:customStyle="1" w:styleId="Listaszerbekezds1">
    <w:name w:val="Listaszerű bekezdés1"/>
    <w:basedOn w:val="Norml"/>
    <w:rsid w:val="007F4063"/>
    <w:pPr>
      <w:spacing w:after="0" w:line="240" w:lineRule="auto"/>
      <w:ind w:left="720" w:firstLine="0"/>
      <w:contextualSpacing/>
      <w:jc w:val="left"/>
    </w:pPr>
    <w:rPr>
      <w:rFonts w:eastAsia="Calibri" w:cs="Times New Roman"/>
      <w:szCs w:val="24"/>
      <w:lang w:val="hu-HU" w:eastAsia="hu-HU"/>
    </w:rPr>
  </w:style>
  <w:style w:type="paragraph" w:customStyle="1" w:styleId="idezet">
    <w:name w:val="idezet"/>
    <w:basedOn w:val="Norml"/>
    <w:rsid w:val="007F4063"/>
    <w:pPr>
      <w:spacing w:before="100" w:beforeAutospacing="1" w:after="100" w:afterAutospacing="1" w:line="240" w:lineRule="auto"/>
      <w:ind w:firstLine="0"/>
      <w:jc w:val="left"/>
    </w:pPr>
    <w:rPr>
      <w:rFonts w:eastAsia="MS Mincho" w:cs="Times New Roman"/>
      <w:szCs w:val="24"/>
      <w:lang w:val="hu-HU" w:eastAsia="ja-JP" w:bidi="bn-IN"/>
    </w:rPr>
  </w:style>
  <w:style w:type="paragraph" w:customStyle="1" w:styleId="CharCharChar">
    <w:name w:val="Char Char Char"/>
    <w:basedOn w:val="Norml"/>
    <w:rsid w:val="007F4063"/>
    <w:pPr>
      <w:spacing w:line="240" w:lineRule="exact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rtkcm">
    <w:name w:val="envelope address"/>
    <w:basedOn w:val="Norml"/>
    <w:rsid w:val="007F4063"/>
    <w:pPr>
      <w:framePr w:w="7920" w:h="1980" w:hRule="exact" w:hSpace="141" w:wrap="auto" w:hAnchor="page" w:xAlign="center" w:yAlign="bottom"/>
      <w:spacing w:after="0" w:line="240" w:lineRule="auto"/>
      <w:ind w:left="2880" w:firstLine="0"/>
      <w:jc w:val="left"/>
    </w:pPr>
    <w:rPr>
      <w:rFonts w:eastAsia="Times New Roman" w:cs="Times New Roman"/>
      <w:sz w:val="22"/>
      <w:szCs w:val="20"/>
      <w:lang w:val="hu-HU" w:eastAsia="hu-HU"/>
    </w:rPr>
  </w:style>
  <w:style w:type="paragraph" w:styleId="Feladcmebortkon">
    <w:name w:val="envelope return"/>
    <w:basedOn w:val="Norml"/>
    <w:rsid w:val="007F4063"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  <w:lang w:val="hu-HU" w:eastAsia="hu-HU"/>
    </w:rPr>
  </w:style>
  <w:style w:type="paragraph" w:customStyle="1" w:styleId="pont">
    <w:name w:val="pont"/>
    <w:basedOn w:val="Norml"/>
    <w:rsid w:val="007F4063"/>
    <w:pPr>
      <w:keepLines/>
      <w:widowControl w:val="0"/>
      <w:tabs>
        <w:tab w:val="left" w:pos="510"/>
      </w:tabs>
      <w:spacing w:after="120" w:line="240" w:lineRule="auto"/>
      <w:ind w:firstLine="0"/>
    </w:pPr>
    <w:rPr>
      <w:rFonts w:eastAsia="Times New Roman" w:cs="Times New Roman"/>
      <w:snapToGrid w:val="0"/>
      <w:szCs w:val="20"/>
      <w:lang w:val="hu-HU" w:eastAsia="hu-HU"/>
    </w:rPr>
  </w:style>
  <w:style w:type="paragraph" w:styleId="Szvegtrzs2">
    <w:name w:val="Body Text 2"/>
    <w:basedOn w:val="Norml"/>
    <w:link w:val="Szvegtrzs2Char"/>
    <w:rsid w:val="007F4063"/>
    <w:pPr>
      <w:widowControl w:val="0"/>
      <w:spacing w:after="0" w:line="240" w:lineRule="auto"/>
      <w:ind w:firstLine="0"/>
      <w:jc w:val="center"/>
    </w:pPr>
    <w:rPr>
      <w:rFonts w:eastAsia="Times New Roman" w:cs="Times New Roman"/>
      <w:b/>
      <w:snapToGrid w:val="0"/>
      <w:szCs w:val="20"/>
      <w:lang w:val="hu-HU" w:eastAsia="hu-HU"/>
    </w:rPr>
  </w:style>
  <w:style w:type="character" w:customStyle="1" w:styleId="Szvegtrzs2Char">
    <w:name w:val="Szövegtörzs 2 Char"/>
    <w:basedOn w:val="Bekezdsalapbettpusa"/>
    <w:link w:val="Szvegtrzs2"/>
    <w:rsid w:val="007F4063"/>
    <w:rPr>
      <w:rFonts w:ascii="Times New Roman" w:eastAsia="Times New Roman" w:hAnsi="Times New Roman" w:cs="Times New Roman"/>
      <w:b/>
      <w:snapToGrid w:val="0"/>
      <w:sz w:val="24"/>
      <w:szCs w:val="20"/>
      <w:lang w:val="hu-HU" w:eastAsia="hu-HU"/>
    </w:rPr>
  </w:style>
  <w:style w:type="paragraph" w:customStyle="1" w:styleId="lolb">
    <w:name w:val="Éloláb"/>
    <w:basedOn w:val="Norml"/>
    <w:rsid w:val="007F4063"/>
    <w:pPr>
      <w:widowControl w:val="0"/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="Times New Roman" w:cs="Times New Roman"/>
      <w:snapToGrid w:val="0"/>
      <w:szCs w:val="20"/>
      <w:lang w:val="hu-HU" w:eastAsia="hu-HU"/>
    </w:rPr>
  </w:style>
  <w:style w:type="paragraph" w:customStyle="1" w:styleId="lofej">
    <w:name w:val="Élofej"/>
    <w:basedOn w:val="Norml"/>
    <w:rsid w:val="007F4063"/>
    <w:pPr>
      <w:widowControl w:val="0"/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eastAsia="Times New Roman" w:cs="Times New Roman"/>
      <w:snapToGrid w:val="0"/>
      <w:szCs w:val="20"/>
      <w:lang w:val="hu-HU" w:eastAsia="hu-HU"/>
    </w:rPr>
  </w:style>
  <w:style w:type="paragraph" w:styleId="NormlWeb">
    <w:name w:val="Normal (Web)"/>
    <w:basedOn w:val="Norml"/>
    <w:uiPriority w:val="99"/>
    <w:rsid w:val="007F4063"/>
    <w:pPr>
      <w:spacing w:before="100" w:beforeAutospacing="1" w:after="100" w:afterAutospacing="1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Cs w:val="24"/>
      <w:lang w:val="hu-HU" w:eastAsia="hu-HU"/>
    </w:rPr>
  </w:style>
  <w:style w:type="paragraph" w:styleId="Szvegtrzsbehzssal2">
    <w:name w:val="Body Text Indent 2"/>
    <w:basedOn w:val="Norml"/>
    <w:link w:val="Szvegtrzsbehzssal2Char"/>
    <w:rsid w:val="007F4063"/>
    <w:pPr>
      <w:spacing w:after="0" w:line="240" w:lineRule="auto"/>
      <w:ind w:left="360" w:firstLine="0"/>
    </w:pPr>
    <w:rPr>
      <w:rFonts w:eastAsia="Times New Roman" w:cs="Times New Roman"/>
      <w:sz w:val="20"/>
      <w:szCs w:val="24"/>
      <w:lang w:val="hu-HU"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7F4063"/>
    <w:rPr>
      <w:rFonts w:ascii="Times New Roman" w:eastAsia="Times New Roman" w:hAnsi="Times New Roman" w:cs="Times New Roman"/>
      <w:sz w:val="20"/>
      <w:szCs w:val="24"/>
      <w:lang w:val="hu-HU" w:eastAsia="hu-HU"/>
    </w:rPr>
  </w:style>
  <w:style w:type="paragraph" w:styleId="Vgjegyzetszvege">
    <w:name w:val="endnote text"/>
    <w:basedOn w:val="Norml"/>
    <w:link w:val="VgjegyzetszvegeChar"/>
    <w:semiHidden/>
    <w:rsid w:val="007F4063"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  <w:lang w:val="hu-HU" w:eastAsia="hu-HU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7F4063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info">
    <w:name w:val="info"/>
    <w:basedOn w:val="Bekezdsalapbettpusa"/>
    <w:rsid w:val="007F4063"/>
  </w:style>
  <w:style w:type="numbering" w:customStyle="1" w:styleId="Nemlista1">
    <w:name w:val="Nem lista1"/>
    <w:next w:val="Nemlista"/>
    <w:semiHidden/>
    <w:rsid w:val="007F4063"/>
  </w:style>
  <w:style w:type="paragraph" w:customStyle="1" w:styleId="Char">
    <w:name w:val="Char"/>
    <w:basedOn w:val="Norml"/>
    <w:rsid w:val="007F4063"/>
    <w:pPr>
      <w:spacing w:line="240" w:lineRule="exact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Feloldatlanmegemlts2">
    <w:name w:val="Feloldatlan megemlítés2"/>
    <w:uiPriority w:val="99"/>
    <w:semiHidden/>
    <w:unhideWhenUsed/>
    <w:rsid w:val="007F406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675C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606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DFC5C-429A-46AE-9B2C-CAC2696A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6714</Words>
  <Characters>46333</Characters>
  <Application>Microsoft Office Word</Application>
  <DocSecurity>0</DocSecurity>
  <Lines>386</Lines>
  <Paragraphs>105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József Popp</cp:lastModifiedBy>
  <cp:revision>3</cp:revision>
  <cp:lastPrinted>2020-07-29T11:51:00Z</cp:lastPrinted>
  <dcterms:created xsi:type="dcterms:W3CDTF">2020-10-15T07:50:00Z</dcterms:created>
  <dcterms:modified xsi:type="dcterms:W3CDTF">2020-10-15T07:52:00Z</dcterms:modified>
</cp:coreProperties>
</file>