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899EE" w14:textId="77777777" w:rsidR="0030639B" w:rsidRDefault="0030639B" w:rsidP="00884FB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D8CF4E" w14:textId="0C6CC75B" w:rsidR="00884FBD" w:rsidRDefault="00DE4834" w:rsidP="00884FB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4F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Állattenyésztési kutatások 2024 évi teljesülése </w:t>
      </w:r>
    </w:p>
    <w:p w14:paraId="70532453" w14:textId="77777777" w:rsidR="00884FBD" w:rsidRDefault="00884FBD" w:rsidP="00884FB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28FE10" w14:textId="320BEB29" w:rsidR="00DE4834" w:rsidRPr="00884FBD" w:rsidRDefault="00DE4834" w:rsidP="00884FB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4FBD">
        <w:rPr>
          <w:rFonts w:ascii="Times New Roman" w:hAnsi="Times New Roman" w:cs="Times New Roman"/>
          <w:b/>
          <w:bCs/>
          <w:sz w:val="24"/>
          <w:szCs w:val="24"/>
          <w:u w:val="single"/>
        </w:rPr>
        <w:t>(Dr. Polgár J. Péter -dr. Bene Szabolcs</w:t>
      </w:r>
      <w:r w:rsidR="00030760">
        <w:rPr>
          <w:rFonts w:ascii="Times New Roman" w:hAnsi="Times New Roman" w:cs="Times New Roman"/>
          <w:b/>
          <w:bCs/>
          <w:sz w:val="24"/>
          <w:szCs w:val="24"/>
          <w:u w:val="single"/>
        </w:rPr>
        <w:t>, N</w:t>
      </w:r>
      <w:bookmarkStart w:id="0" w:name="_GoBack"/>
      <w:bookmarkEnd w:id="0"/>
      <w:r w:rsidR="00F90721" w:rsidRPr="00884FBD">
        <w:rPr>
          <w:rFonts w:ascii="Times New Roman" w:hAnsi="Times New Roman" w:cs="Times New Roman"/>
          <w:b/>
          <w:bCs/>
          <w:sz w:val="24"/>
          <w:szCs w:val="24"/>
          <w:u w:val="single"/>
        </w:rPr>
        <w:t>agy Szabolcs</w:t>
      </w:r>
      <w:r w:rsidRPr="00884F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)</w:t>
      </w:r>
    </w:p>
    <w:p w14:paraId="64A78B92" w14:textId="77777777" w:rsidR="00DE4834" w:rsidRPr="00884FBD" w:rsidRDefault="00DE4834" w:rsidP="00884FB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4FBD">
        <w:rPr>
          <w:rFonts w:ascii="Times New Roman" w:hAnsi="Times New Roman" w:cs="Times New Roman"/>
          <w:b/>
          <w:bCs/>
          <w:sz w:val="24"/>
          <w:szCs w:val="24"/>
        </w:rPr>
        <w:t>1. Hagyományos és a genom alapú szelekciós módszerek hatékonyságának összevetése a tejelő szarvasmarha tenyésztésében Témavezető: Dr. Polgár J. Péter</w:t>
      </w:r>
    </w:p>
    <w:p w14:paraId="0AA23F20" w14:textId="1CF36AC8" w:rsidR="00DE4834" w:rsidRPr="00884FBD" w:rsidRDefault="00DE4834" w:rsidP="00884FBD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84FBD">
        <w:rPr>
          <w:rFonts w:ascii="Times New Roman" w:hAnsi="Times New Roman" w:cs="Times New Roman"/>
          <w:bCs/>
          <w:sz w:val="24"/>
          <w:szCs w:val="24"/>
        </w:rPr>
        <w:t xml:space="preserve">A téma 2024-ben zárult abszolutórium után a fokozatszerzés 2026-ra várható (Kovács Ákos Péter). </w:t>
      </w:r>
    </w:p>
    <w:p w14:paraId="2F0F0FE2" w14:textId="56861645" w:rsidR="00DE4834" w:rsidRPr="00884FBD" w:rsidRDefault="00DE4834" w:rsidP="00884FB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4FBD">
        <w:rPr>
          <w:rFonts w:ascii="Times New Roman" w:hAnsi="Times New Roman" w:cs="Times New Roman"/>
          <w:b/>
          <w:bCs/>
          <w:sz w:val="24"/>
          <w:szCs w:val="24"/>
        </w:rPr>
        <w:t>2. A nőivar szelekciós hatékonyságénak növelése a hazai szarvasmarhatenyésztésben. Témavezető Dr. Bene Szabolcs</w:t>
      </w:r>
    </w:p>
    <w:p w14:paraId="6F593E6A" w14:textId="77777777" w:rsidR="00DE4834" w:rsidRPr="00884FBD" w:rsidRDefault="00DE4834" w:rsidP="00884FBD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84FBD">
        <w:rPr>
          <w:rFonts w:ascii="Times New Roman" w:hAnsi="Times New Roman" w:cs="Times New Roman"/>
          <w:bCs/>
          <w:sz w:val="24"/>
          <w:szCs w:val="24"/>
        </w:rPr>
        <w:t>A téma 2027-ben zárul, abszolutórium után a fokozatszerzés 2027-re várható (</w:t>
      </w:r>
      <w:proofErr w:type="spellStart"/>
      <w:r w:rsidRPr="00884FBD">
        <w:rPr>
          <w:rFonts w:ascii="Times New Roman" w:hAnsi="Times New Roman" w:cs="Times New Roman"/>
          <w:bCs/>
          <w:sz w:val="24"/>
          <w:szCs w:val="24"/>
        </w:rPr>
        <w:t>Abella</w:t>
      </w:r>
      <w:proofErr w:type="spellEnd"/>
      <w:r w:rsidRPr="00884FBD">
        <w:rPr>
          <w:rFonts w:ascii="Times New Roman" w:hAnsi="Times New Roman" w:cs="Times New Roman"/>
          <w:bCs/>
          <w:sz w:val="24"/>
          <w:szCs w:val="24"/>
        </w:rPr>
        <w:t xml:space="preserve"> Dorina).</w:t>
      </w:r>
    </w:p>
    <w:p w14:paraId="6FE11330" w14:textId="438B8864" w:rsidR="00DE4834" w:rsidRPr="00884FBD" w:rsidRDefault="00DE4834" w:rsidP="00884FBD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84FBD">
        <w:rPr>
          <w:rFonts w:ascii="Times New Roman" w:hAnsi="Times New Roman" w:cs="Times New Roman"/>
          <w:bCs/>
          <w:sz w:val="24"/>
          <w:szCs w:val="24"/>
        </w:rPr>
        <w:t xml:space="preserve">A kutatások kapcsán megjelent publikációk: </w:t>
      </w:r>
    </w:p>
    <w:p w14:paraId="075E76F9" w14:textId="4A3DDAF8" w:rsidR="00DE4834" w:rsidRPr="00884FBD" w:rsidRDefault="00030760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hyperlink r:id="rId5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Bene, Szabolcs </w:t>
        </w:r>
        <w:r w:rsidR="00DE4834" w:rsidRPr="00884FBD">
          <w:rPr>
            <w:rFonts w:ascii="Segoe UI Emoji" w:hAnsi="Segoe UI Emoji" w:cs="Segoe UI Emoji"/>
            <w:sz w:val="24"/>
            <w:szCs w:val="24"/>
            <w:u w:val="single"/>
            <w:lang w:eastAsia="hu-HU"/>
          </w:rPr>
          <w:t>✉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; </w:t>
      </w:r>
      <w:hyperlink r:id="rId6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Kőrösi, Zsolt Jenő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; </w:t>
      </w:r>
      <w:hyperlink r:id="rId7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Bognár, László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; </w:t>
      </w:r>
      <w:hyperlink r:id="rId8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Polgár, József Péter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; </w:t>
      </w:r>
      <w:hyperlink r:id="rId9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Szabó, Ferenc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hyperlink r:id="rId10" w:tgtFrame="_blank" w:history="1"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Population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Genetic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Features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of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Calving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Interval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of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Holstein-Friesian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Cows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Bred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in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Hungary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ANIMALS 14 : 17 </w:t>
      </w:r>
      <w:proofErr w:type="spellStart"/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>Paper</w:t>
      </w:r>
      <w:proofErr w:type="spellEnd"/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: 2513 , 13 p. (2024) </w:t>
      </w:r>
    </w:p>
    <w:p w14:paraId="4E06E84D" w14:textId="77777777" w:rsidR="00DE4834" w:rsidRPr="00884FBD" w:rsidRDefault="00030760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hyperlink r:id="rId11" w:tgtFrame="_blank" w:tooltip="10.3390/ani14172513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DOI </w:t>
        </w:r>
      </w:hyperlink>
      <w:hyperlink r:id="rId12" w:tgtFrame="_blank" w:tooltip="001311307600001" w:history="1"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WoS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</w:hyperlink>
      <w:hyperlink r:id="rId13" w:tgtFrame="_blank" w:tooltip="85203662154" w:history="1"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Scopus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</w:hyperlink>
      <w:hyperlink r:id="rId14" w:tgtFrame="_blank" w:tooltip="https://www.mdpi.com/2076-2615/14/17/2513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Egyéb URL </w:t>
        </w:r>
      </w:hyperlink>
    </w:p>
    <w:p w14:paraId="7A0AB480" w14:textId="77777777" w:rsidR="00DE4834" w:rsidRPr="00884FBD" w:rsidRDefault="00DE4834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Zárolt Tudományos </w:t>
      </w:r>
    </w:p>
    <w:p w14:paraId="07BB8D3C" w14:textId="77777777" w:rsidR="00DE4834" w:rsidRPr="00884FBD" w:rsidRDefault="00DE4834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Nyilvános idéző összesen: 1 | Független: 0 | Függő: 1 | Nem jelölt: 0 | </w:t>
      </w:r>
      <w:proofErr w:type="spellStart"/>
      <w:r w:rsidRPr="00884FBD">
        <w:rPr>
          <w:rFonts w:ascii="Times New Roman" w:hAnsi="Times New Roman" w:cs="Times New Roman"/>
          <w:sz w:val="24"/>
          <w:szCs w:val="24"/>
          <w:lang w:eastAsia="hu-HU"/>
        </w:rPr>
        <w:t>WoS</w:t>
      </w:r>
      <w:proofErr w:type="spellEnd"/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jelölt: 1 | </w:t>
      </w:r>
      <w:proofErr w:type="spellStart"/>
      <w:r w:rsidRPr="00884FBD">
        <w:rPr>
          <w:rFonts w:ascii="Times New Roman" w:hAnsi="Times New Roman" w:cs="Times New Roman"/>
          <w:sz w:val="24"/>
          <w:szCs w:val="24"/>
          <w:lang w:eastAsia="hu-HU"/>
        </w:rPr>
        <w:t>Scopus</w:t>
      </w:r>
      <w:proofErr w:type="spellEnd"/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jelölt: 1 | </w:t>
      </w:r>
      <w:proofErr w:type="spellStart"/>
      <w:r w:rsidRPr="00884FBD">
        <w:rPr>
          <w:rFonts w:ascii="Times New Roman" w:hAnsi="Times New Roman" w:cs="Times New Roman"/>
          <w:sz w:val="24"/>
          <w:szCs w:val="24"/>
          <w:lang w:eastAsia="hu-HU"/>
        </w:rPr>
        <w:t>WoS</w:t>
      </w:r>
      <w:proofErr w:type="spellEnd"/>
      <w:r w:rsidRPr="00884FBD">
        <w:rPr>
          <w:rFonts w:ascii="Times New Roman" w:hAnsi="Times New Roman" w:cs="Times New Roman"/>
          <w:sz w:val="24"/>
          <w:szCs w:val="24"/>
          <w:lang w:eastAsia="hu-HU"/>
        </w:rPr>
        <w:t>/</w:t>
      </w:r>
      <w:proofErr w:type="spellStart"/>
      <w:r w:rsidRPr="00884FBD">
        <w:rPr>
          <w:rFonts w:ascii="Times New Roman" w:hAnsi="Times New Roman" w:cs="Times New Roman"/>
          <w:sz w:val="24"/>
          <w:szCs w:val="24"/>
          <w:lang w:eastAsia="hu-HU"/>
        </w:rPr>
        <w:t>Scopus</w:t>
      </w:r>
      <w:proofErr w:type="spellEnd"/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jelölt: 1 | DOI jelölt: 1 </w:t>
      </w:r>
    </w:p>
    <w:p w14:paraId="4125FEA7" w14:textId="77777777" w:rsidR="00DE4834" w:rsidRPr="00884FBD" w:rsidRDefault="00DE4834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    Folyóirat szakterülete: </w:t>
      </w:r>
      <w:proofErr w:type="spellStart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Scopus</w:t>
      </w:r>
      <w:proofErr w:type="spellEnd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- </w:t>
      </w:r>
      <w:proofErr w:type="spellStart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Animal</w:t>
      </w:r>
      <w:proofErr w:type="spellEnd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Science and </w:t>
      </w:r>
      <w:proofErr w:type="spellStart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Zoology</w:t>
      </w:r>
      <w:proofErr w:type="spellEnd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   SJR indikátor: Q1</w:t>
      </w:r>
    </w:p>
    <w:p w14:paraId="69A72DEC" w14:textId="77777777" w:rsidR="00DE4834" w:rsidRPr="00884FBD" w:rsidRDefault="00DE4834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    Folyóirat szakterülete: </w:t>
      </w:r>
      <w:proofErr w:type="spellStart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Scopus</w:t>
      </w:r>
      <w:proofErr w:type="spellEnd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- </w:t>
      </w:r>
      <w:proofErr w:type="spellStart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Veterinary</w:t>
      </w:r>
      <w:proofErr w:type="spellEnd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(</w:t>
      </w:r>
      <w:proofErr w:type="spellStart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miscellaneous</w:t>
      </w:r>
      <w:proofErr w:type="spellEnd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)   SJR indikátor: Q1</w:t>
      </w:r>
    </w:p>
    <w:p w14:paraId="0AE8CB77" w14:textId="2B6CC215" w:rsidR="005C0FA2" w:rsidRPr="00884FBD" w:rsidRDefault="005C0FA2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A656E7" w14:textId="77777777" w:rsidR="00DE4834" w:rsidRPr="00884FBD" w:rsidRDefault="00030760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hyperlink r:id="rId15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Polgár, J. P.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; </w:t>
      </w:r>
      <w:hyperlink r:id="rId16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Szabó, F.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; </w:t>
      </w:r>
      <w:hyperlink r:id="rId17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Kovács, Á.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; Kovács-Mesterházy, Z. ; </w:t>
      </w:r>
      <w:hyperlink r:id="rId18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Bene, Sz. </w:t>
        </w:r>
        <w:r w:rsidR="00DE4834" w:rsidRPr="00884FBD">
          <w:rPr>
            <w:rFonts w:ascii="Segoe UI Emoji" w:hAnsi="Segoe UI Emoji" w:cs="Segoe UI Emoji"/>
            <w:sz w:val="24"/>
            <w:szCs w:val="24"/>
            <w:u w:val="single"/>
            <w:lang w:eastAsia="hu-HU"/>
          </w:rPr>
          <w:t>✉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55609C95" w14:textId="77777777" w:rsidR="00DE4834" w:rsidRPr="00884FBD" w:rsidRDefault="00030760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hyperlink r:id="rId19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Populációgenetikai paraméterek,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tenyészértékek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és trendek magyar tarka bikák hizlalási és vágási eredményei alapján</w:t>
        </w:r>
      </w:hyperlink>
    </w:p>
    <w:p w14:paraId="7663D099" w14:textId="77777777" w:rsidR="00DE4834" w:rsidRPr="00884FBD" w:rsidRDefault="00DE4834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ÁLLATTENYÉSZTÉS ÉS TAKARMÁNYOZÁS </w:t>
      </w:r>
      <w:proofErr w:type="gramStart"/>
      <w:r w:rsidRPr="00884FBD">
        <w:rPr>
          <w:rFonts w:ascii="Times New Roman" w:hAnsi="Times New Roman" w:cs="Times New Roman"/>
          <w:sz w:val="24"/>
          <w:szCs w:val="24"/>
          <w:lang w:eastAsia="hu-HU"/>
        </w:rPr>
        <w:t>73 :</w:t>
      </w:r>
      <w:proofErr w:type="gramEnd"/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1 pp. 59-70. </w:t>
      </w:r>
      <w:proofErr w:type="gramStart"/>
      <w:r w:rsidRPr="00884FBD">
        <w:rPr>
          <w:rFonts w:ascii="Times New Roman" w:hAnsi="Times New Roman" w:cs="Times New Roman"/>
          <w:sz w:val="24"/>
          <w:szCs w:val="24"/>
          <w:lang w:eastAsia="hu-HU"/>
        </w:rPr>
        <w:t>,</w:t>
      </w:r>
      <w:proofErr w:type="gramEnd"/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12 p. (2024) </w:t>
      </w:r>
    </w:p>
    <w:p w14:paraId="6E4680EE" w14:textId="77777777" w:rsidR="00DE4834" w:rsidRPr="00884FBD" w:rsidRDefault="00030760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hyperlink r:id="rId20" w:anchor="page=61" w:tgtFrame="_blank" w:tooltip="27180/1/ATT_2024_01.pdf#page=61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REAL-J </w:t>
        </w:r>
      </w:hyperlink>
    </w:p>
    <w:p w14:paraId="21CD1456" w14:textId="77777777" w:rsidR="00DE4834" w:rsidRPr="00884FBD" w:rsidRDefault="00DE4834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Zárolt Tudományos </w:t>
      </w:r>
    </w:p>
    <w:p w14:paraId="5391F40B" w14:textId="77777777" w:rsidR="00DE4834" w:rsidRPr="00884FBD" w:rsidRDefault="00DE4834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    IV. Agrártudományok Osztálya IVAO   A</w:t>
      </w:r>
    </w:p>
    <w:p w14:paraId="065E7487" w14:textId="77777777" w:rsidR="00DE4834" w:rsidRPr="00884FBD" w:rsidRDefault="00DE4834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E39188" w14:textId="2EC5551C" w:rsidR="00DE4834" w:rsidRPr="00884FBD" w:rsidRDefault="00030760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hyperlink r:id="rId21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Bognár, László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; </w:t>
      </w:r>
      <w:hyperlink r:id="rId22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Kőrösi, Zsolt Jenő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; </w:t>
      </w:r>
      <w:hyperlink r:id="rId23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Bene, Szabolcs Albin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; </w:t>
      </w:r>
      <w:hyperlink r:id="rId24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Szabó, Ferenc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; </w:t>
      </w:r>
      <w:hyperlink r:id="rId25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Anton, István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; </w:t>
      </w:r>
      <w:hyperlink r:id="rId26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Zsolnai, Attila </w:t>
        </w:r>
        <w:r w:rsidR="00DE4834" w:rsidRPr="00884FBD">
          <w:rPr>
            <w:rFonts w:ascii="Segoe UI Emoji" w:hAnsi="Segoe UI Emoji" w:cs="Segoe UI Emoji"/>
            <w:sz w:val="24"/>
            <w:szCs w:val="24"/>
            <w:u w:val="single"/>
            <w:lang w:eastAsia="hu-HU"/>
          </w:rPr>
          <w:t>✉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hyperlink r:id="rId27" w:tgtFrame="_blank" w:history="1"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Simultaneous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Effects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of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Single-Nucleotide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Polymorphisms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on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the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Estimated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Breeding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Value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of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Milk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,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Fat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, and Protein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Yield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of Holstein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Friesian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Cows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in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Hungary</w:t>
        </w:r>
      </w:hyperlink>
    </w:p>
    <w:p w14:paraId="2052FB94" w14:textId="77777777" w:rsidR="00DE4834" w:rsidRPr="00884FBD" w:rsidRDefault="00DE4834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ANIMALS </w:t>
      </w:r>
      <w:proofErr w:type="gramStart"/>
      <w:r w:rsidRPr="00884FBD">
        <w:rPr>
          <w:rFonts w:ascii="Times New Roman" w:hAnsi="Times New Roman" w:cs="Times New Roman"/>
          <w:sz w:val="24"/>
          <w:szCs w:val="24"/>
          <w:lang w:eastAsia="hu-HU"/>
        </w:rPr>
        <w:t>14 :</w:t>
      </w:r>
      <w:proofErr w:type="gramEnd"/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23 </w:t>
      </w:r>
      <w:proofErr w:type="spellStart"/>
      <w:r w:rsidRPr="00884FBD">
        <w:rPr>
          <w:rFonts w:ascii="Times New Roman" w:hAnsi="Times New Roman" w:cs="Times New Roman"/>
          <w:sz w:val="24"/>
          <w:szCs w:val="24"/>
          <w:lang w:eastAsia="hu-HU"/>
        </w:rPr>
        <w:t>Paper</w:t>
      </w:r>
      <w:proofErr w:type="spellEnd"/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: 3518 , 10 p. (2024) </w:t>
      </w:r>
    </w:p>
    <w:p w14:paraId="2A8A2932" w14:textId="77777777" w:rsidR="00DE4834" w:rsidRPr="00884FBD" w:rsidRDefault="00030760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hyperlink r:id="rId28" w:tgtFrame="_blank" w:tooltip="10.3390/ani14233518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DOI </w:t>
        </w:r>
      </w:hyperlink>
      <w:hyperlink r:id="rId29" w:tgtFrame="_blank" w:tooltip="001376220900001" w:history="1"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WoS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</w:hyperlink>
      <w:hyperlink r:id="rId30" w:tgtFrame="_blank" w:tooltip="85211940440" w:history="1"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Scopus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</w:hyperlink>
      <w:hyperlink r:id="rId31" w:tgtFrame="_blank" w:tooltip="https://www.mdpi.com/2076-2615/14/23/3518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Egyéb URL </w:t>
        </w:r>
      </w:hyperlink>
    </w:p>
    <w:p w14:paraId="115B2122" w14:textId="77777777" w:rsidR="00DE4834" w:rsidRPr="00884FBD" w:rsidRDefault="00DE4834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Tudományos </w:t>
      </w:r>
    </w:p>
    <w:p w14:paraId="7012D124" w14:textId="77777777" w:rsidR="00DE4834" w:rsidRPr="00884FBD" w:rsidRDefault="00DE4834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    Folyóirat szakterülete: </w:t>
      </w:r>
      <w:proofErr w:type="spellStart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Scopus</w:t>
      </w:r>
      <w:proofErr w:type="spellEnd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- </w:t>
      </w:r>
      <w:proofErr w:type="spellStart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Animal</w:t>
      </w:r>
      <w:proofErr w:type="spellEnd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Science and </w:t>
      </w:r>
      <w:proofErr w:type="spellStart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Zoology</w:t>
      </w:r>
      <w:proofErr w:type="spellEnd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   SJR indikátor: Q1</w:t>
      </w:r>
    </w:p>
    <w:p w14:paraId="1CEE5056" w14:textId="77777777" w:rsidR="00DE4834" w:rsidRPr="00884FBD" w:rsidRDefault="00DE4834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    Folyóirat szakterülete: </w:t>
      </w:r>
      <w:proofErr w:type="spellStart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Scopus</w:t>
      </w:r>
      <w:proofErr w:type="spellEnd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- </w:t>
      </w:r>
      <w:proofErr w:type="spellStart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Veterinary</w:t>
      </w:r>
      <w:proofErr w:type="spellEnd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(</w:t>
      </w:r>
      <w:proofErr w:type="spellStart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miscellaneous</w:t>
      </w:r>
      <w:proofErr w:type="spellEnd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)   SJR indikátor: Q1</w:t>
      </w:r>
    </w:p>
    <w:p w14:paraId="54FF0595" w14:textId="214C2ACE" w:rsidR="00DE4834" w:rsidRPr="00884FBD" w:rsidRDefault="00DE4834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EB6F23" w14:textId="77777777" w:rsidR="00DE4834" w:rsidRPr="00884FBD" w:rsidRDefault="00030760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hyperlink r:id="rId32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Polgár, J. Péter </w:t>
        </w:r>
        <w:r w:rsidR="00DE4834" w:rsidRPr="00884FBD">
          <w:rPr>
            <w:rFonts w:ascii="Segoe UI Emoji" w:hAnsi="Segoe UI Emoji" w:cs="Segoe UI Emoji"/>
            <w:sz w:val="24"/>
            <w:szCs w:val="24"/>
            <w:u w:val="single"/>
            <w:lang w:eastAsia="hu-HU"/>
          </w:rPr>
          <w:t>✉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; </w:t>
      </w:r>
      <w:hyperlink r:id="rId33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Kovács, Ákos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; </w:t>
      </w:r>
      <w:hyperlink r:id="rId34" w:tgtFrame="_blank" w:history="1"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Abella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, Dorina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; </w:t>
      </w:r>
      <w:hyperlink r:id="rId35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Bene, Szabolcs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2C136DCE" w14:textId="77777777" w:rsidR="00DE4834" w:rsidRPr="00884FBD" w:rsidRDefault="00030760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hyperlink r:id="rId36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A2 tej előállítását célzó szelekció hatása magyar tarka tehénállomány tejtermelési teljesítményére</w:t>
        </w:r>
      </w:hyperlink>
    </w:p>
    <w:p w14:paraId="00683462" w14:textId="77777777" w:rsidR="00DE4834" w:rsidRPr="00884FBD" w:rsidRDefault="00DE4834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 w:rsidRPr="00884FBD">
        <w:rPr>
          <w:rFonts w:ascii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884FBD">
        <w:rPr>
          <w:rFonts w:ascii="Times New Roman" w:hAnsi="Times New Roman" w:cs="Times New Roman"/>
          <w:sz w:val="24"/>
          <w:szCs w:val="24"/>
          <w:lang w:eastAsia="hu-HU"/>
        </w:rPr>
        <w:t>Pőr</w:t>
      </w:r>
      <w:proofErr w:type="spellEnd"/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, Csilla; Szabó-Soós, Adrienn; Szabó, Péter (szerk.) </w:t>
      </w:r>
      <w:hyperlink r:id="rId37" w:tgtFrame="_blank" w:history="1">
        <w:r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LXV. Georgikon Napok Tudományos Konferencia [65th Georgikon </w:t>
        </w:r>
        <w:proofErr w:type="spellStart"/>
        <w:r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Days</w:t>
        </w:r>
        <w:proofErr w:type="spellEnd"/>
        <w:r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Scientific</w:t>
        </w:r>
        <w:proofErr w:type="spellEnd"/>
        <w:r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Conference</w:t>
        </w:r>
        <w:proofErr w:type="spellEnd"/>
        <w:r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] Keszthely, 2024. május 17–18. : Kivonatkötet </w:t>
        </w:r>
      </w:hyperlink>
    </w:p>
    <w:p w14:paraId="38AE3E16" w14:textId="77777777" w:rsidR="00DE4834" w:rsidRPr="00884FBD" w:rsidRDefault="00DE4834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Keszthely, </w:t>
      </w:r>
      <w:proofErr w:type="gramStart"/>
      <w:r w:rsidRPr="00884FBD">
        <w:rPr>
          <w:rFonts w:ascii="Times New Roman" w:hAnsi="Times New Roman" w:cs="Times New Roman"/>
          <w:sz w:val="24"/>
          <w:szCs w:val="24"/>
          <w:lang w:eastAsia="hu-HU"/>
        </w:rPr>
        <w:t>Magyarország :</w:t>
      </w:r>
      <w:proofErr w:type="gramEnd"/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Magyar Agrár- és Élettudományi Egyetem, Georgikon Campus (2024) 206 p. pp. 46-47. </w:t>
      </w:r>
      <w:proofErr w:type="gramStart"/>
      <w:r w:rsidRPr="00884FBD">
        <w:rPr>
          <w:rFonts w:ascii="Times New Roman" w:hAnsi="Times New Roman" w:cs="Times New Roman"/>
          <w:sz w:val="24"/>
          <w:szCs w:val="24"/>
          <w:lang w:eastAsia="hu-HU"/>
        </w:rPr>
        <w:t>,</w:t>
      </w:r>
      <w:proofErr w:type="gramEnd"/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2 p. </w:t>
      </w:r>
    </w:p>
    <w:p w14:paraId="0F90AB76" w14:textId="77777777" w:rsidR="00DE4834" w:rsidRPr="00884FBD" w:rsidRDefault="00DE4834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Zárolt Tudományos </w:t>
      </w:r>
    </w:p>
    <w:p w14:paraId="0212EE64" w14:textId="77777777" w:rsidR="00DE4834" w:rsidRPr="00884FBD" w:rsidRDefault="00DE4834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997A1C" w14:textId="77777777" w:rsidR="00DE4834" w:rsidRPr="00884FBD" w:rsidRDefault="00030760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hyperlink r:id="rId38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Márton, Judit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; </w:t>
      </w:r>
      <w:hyperlink r:id="rId39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Bene, Szabolcs Albin </w:t>
        </w:r>
        <w:r w:rsidR="00DE4834" w:rsidRPr="00884FBD">
          <w:rPr>
            <w:rFonts w:ascii="Segoe UI Emoji" w:hAnsi="Segoe UI Emoji" w:cs="Segoe UI Emoji"/>
            <w:sz w:val="24"/>
            <w:szCs w:val="24"/>
            <w:u w:val="single"/>
            <w:lang w:eastAsia="hu-HU"/>
          </w:rPr>
          <w:t>✉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; </w:t>
      </w:r>
      <w:hyperlink r:id="rId40" w:tgtFrame="_blank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Szabó, Ferenc</w:t>
        </w:r>
      </w:hyperlink>
      <w:r w:rsidR="00DE4834"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71EE5611" w14:textId="77777777" w:rsidR="00DE4834" w:rsidRPr="00884FBD" w:rsidRDefault="00030760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hyperlink r:id="rId41" w:tgtFrame="_blank" w:history="1"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Heritability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Estimates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of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Age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at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First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Calving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and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Correlation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Analysis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in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Angus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Cows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Bred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in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Hungary</w:t>
        </w:r>
      </w:hyperlink>
    </w:p>
    <w:p w14:paraId="5F68B878" w14:textId="77777777" w:rsidR="00DE4834" w:rsidRPr="00884FBD" w:rsidRDefault="00DE4834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ANIMALS </w:t>
      </w:r>
      <w:proofErr w:type="gramStart"/>
      <w:r w:rsidRPr="00884FBD">
        <w:rPr>
          <w:rFonts w:ascii="Times New Roman" w:hAnsi="Times New Roman" w:cs="Times New Roman"/>
          <w:sz w:val="24"/>
          <w:szCs w:val="24"/>
          <w:lang w:eastAsia="hu-HU"/>
        </w:rPr>
        <w:t>14 :</w:t>
      </w:r>
      <w:proofErr w:type="gramEnd"/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 24 </w:t>
      </w:r>
      <w:proofErr w:type="spellStart"/>
      <w:r w:rsidRPr="00884FBD">
        <w:rPr>
          <w:rFonts w:ascii="Times New Roman" w:hAnsi="Times New Roman" w:cs="Times New Roman"/>
          <w:sz w:val="24"/>
          <w:szCs w:val="24"/>
          <w:lang w:eastAsia="hu-HU"/>
        </w:rPr>
        <w:t>Paper</w:t>
      </w:r>
      <w:proofErr w:type="spellEnd"/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: 3715 , 13 p. (2024) </w:t>
      </w:r>
    </w:p>
    <w:p w14:paraId="4F79BBD2" w14:textId="77777777" w:rsidR="00DE4834" w:rsidRPr="00884FBD" w:rsidRDefault="00030760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hyperlink r:id="rId42" w:tgtFrame="_blank" w:tooltip="10.3390/ani14243715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DOI </w:t>
        </w:r>
      </w:hyperlink>
      <w:hyperlink r:id="rId43" w:tgtFrame="_blank" w:tooltip="001385536100001" w:history="1"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WoS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</w:hyperlink>
      <w:hyperlink r:id="rId44" w:tgtFrame="_blank" w:tooltip="85213313209" w:history="1">
        <w:proofErr w:type="spellStart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>Scopus</w:t>
        </w:r>
        <w:proofErr w:type="spellEnd"/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 </w:t>
        </w:r>
      </w:hyperlink>
      <w:hyperlink r:id="rId45" w:tgtFrame="_blank" w:tooltip="https://www.mdpi.com/2076-2615/14/24/3715" w:history="1">
        <w:r w:rsidR="00DE4834" w:rsidRPr="00884FBD">
          <w:rPr>
            <w:rFonts w:ascii="Times New Roman" w:hAnsi="Times New Roman" w:cs="Times New Roman"/>
            <w:sz w:val="24"/>
            <w:szCs w:val="24"/>
            <w:u w:val="single"/>
            <w:lang w:eastAsia="hu-HU"/>
          </w:rPr>
          <w:t xml:space="preserve">Egyéb URL </w:t>
        </w:r>
      </w:hyperlink>
    </w:p>
    <w:p w14:paraId="0C27342B" w14:textId="77777777" w:rsidR="00DE4834" w:rsidRPr="00884FBD" w:rsidRDefault="00DE4834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884FBD">
        <w:rPr>
          <w:rFonts w:ascii="Times New Roman" w:hAnsi="Times New Roman" w:cs="Times New Roman"/>
          <w:sz w:val="24"/>
          <w:szCs w:val="24"/>
          <w:lang w:eastAsia="hu-HU"/>
        </w:rPr>
        <w:t xml:space="preserve">Tudományos </w:t>
      </w:r>
    </w:p>
    <w:p w14:paraId="57091708" w14:textId="77777777" w:rsidR="00DE4834" w:rsidRPr="00884FBD" w:rsidRDefault="00DE4834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    Folyóirat szakterülete: </w:t>
      </w:r>
      <w:proofErr w:type="spellStart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Scopus</w:t>
      </w:r>
      <w:proofErr w:type="spellEnd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- </w:t>
      </w:r>
      <w:proofErr w:type="spellStart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Animal</w:t>
      </w:r>
      <w:proofErr w:type="spellEnd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Science and </w:t>
      </w:r>
      <w:proofErr w:type="spellStart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Zoology</w:t>
      </w:r>
      <w:proofErr w:type="spellEnd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   SJR indikátor: Q1</w:t>
      </w:r>
    </w:p>
    <w:p w14:paraId="12C57DB4" w14:textId="0502D447" w:rsidR="00DE4834" w:rsidRPr="00884FBD" w:rsidRDefault="00DE4834" w:rsidP="00884FBD">
      <w:pPr>
        <w:pStyle w:val="Nincstrkz"/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    Folyóirat szakterülete: </w:t>
      </w:r>
      <w:proofErr w:type="spellStart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Scopus</w:t>
      </w:r>
      <w:proofErr w:type="spellEnd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- </w:t>
      </w:r>
      <w:proofErr w:type="spellStart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Veterinary</w:t>
      </w:r>
      <w:proofErr w:type="spellEnd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(</w:t>
      </w:r>
      <w:proofErr w:type="spellStart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miscellaneous</w:t>
      </w:r>
      <w:proofErr w:type="spellEnd"/>
      <w:r w:rsidRPr="00884FBD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)   SJR indikátor: Q1</w:t>
      </w:r>
    </w:p>
    <w:p w14:paraId="5896592B" w14:textId="1AE7BB5D" w:rsidR="00F90721" w:rsidRPr="00884FBD" w:rsidRDefault="00F90721" w:rsidP="00884FBD">
      <w:pPr>
        <w:pStyle w:val="Nincstrkz"/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14:paraId="31D5266F" w14:textId="77777777" w:rsidR="00F90721" w:rsidRPr="00884FBD" w:rsidRDefault="00F90721" w:rsidP="00884FBD">
      <w:pPr>
        <w:pStyle w:val="Nincstrkz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84FB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Nagy Szabolcs</w:t>
      </w:r>
    </w:p>
    <w:p w14:paraId="2D40B76E" w14:textId="77777777" w:rsidR="00F90721" w:rsidRPr="00884FBD" w:rsidRDefault="00F90721" w:rsidP="00884FBD">
      <w:pPr>
        <w:pStyle w:val="Nincstrkz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91A597" w14:textId="77777777" w:rsidR="00F90721" w:rsidRPr="00884FBD" w:rsidRDefault="00F90721" w:rsidP="00884FBD">
      <w:pPr>
        <w:pStyle w:val="Nincstrkz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NKFI-K 139145 Újgenerációs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citomikai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alkalmazások a mesterséges termékenyítésre használt sperma minőségellenőrzésére</w:t>
      </w:r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illetve megjelent egy Q1 és egy Q2 cikk:</w:t>
      </w:r>
    </w:p>
    <w:p w14:paraId="470B921C" w14:textId="57B19016" w:rsidR="00F90721" w:rsidRPr="00884FBD" w:rsidRDefault="00F90721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-Mujitaba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Malam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Abulbashar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Tokár, Alexandra ; Balogh, Eszter Erika;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Debnár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Viktória Johanna ;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Javkhlan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Ariuntungalag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Vásárhelyi, Panka Boglárka; Egerszegi, István; Nagy, Szabolcs Tamás </w:t>
      </w:r>
      <w:r w:rsidRPr="00884FBD">
        <w:rPr>
          <w:rFonts w:ascii="Segoe UI Emoji" w:eastAsia="Times New Roman" w:hAnsi="Segoe UI Emoji" w:cs="Segoe UI Emoji"/>
          <w:sz w:val="24"/>
          <w:szCs w:val="24"/>
          <w:lang w:eastAsia="hu-HU"/>
        </w:rPr>
        <w:t>✉</w:t>
      </w:r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Kútvölgyi, Gabriella: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Vitro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Gene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Conservation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 and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Quality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Genetic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Resources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Native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Hungarian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Sheep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Breeds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VETERINARY SCIENCES 11: 8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Paper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: 337 , 19 p. (2024) Q1</w:t>
      </w:r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-Málková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Anežka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Ptáček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Martin;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Savvulidi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Filipp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Georgijevič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Nagy, Szabolcs Tamás;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Stádník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Luděk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Effects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age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litter-of-origin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cryopreserved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spermatozoa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Sumava</w:t>
      </w:r>
      <w:proofErr w:type="spell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rams CZECH JOURNAL OF ANIMAL SCIENCE 69 : 4 pp. 129-138. </w:t>
      </w:r>
      <w:proofErr w:type="gramStart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proofErr w:type="gramEnd"/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10 p. (2024) Q2</w:t>
      </w:r>
      <w:r w:rsidRPr="00884FB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1AC3C387" w14:textId="5AFC3027" w:rsidR="00DE4834" w:rsidRPr="00884FBD" w:rsidRDefault="00DE4834" w:rsidP="00884FBD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1DB652" w14:textId="77777777" w:rsidR="0030639B" w:rsidRDefault="0030639B" w:rsidP="00884FB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B628F" w14:textId="77777777" w:rsidR="0030639B" w:rsidRDefault="0030639B" w:rsidP="00884FB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84D55" w14:textId="77777777" w:rsidR="0030639B" w:rsidRDefault="0030639B" w:rsidP="00884FB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5BF18" w14:textId="77777777" w:rsidR="0030639B" w:rsidRDefault="0030639B" w:rsidP="00884FB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0417B" w14:textId="08BB78CB" w:rsidR="00DE4834" w:rsidRPr="00884FBD" w:rsidRDefault="00D76CA6" w:rsidP="00884FB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4FB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Dr. </w:t>
      </w:r>
      <w:proofErr w:type="spellStart"/>
      <w:r w:rsidRPr="00884FBD">
        <w:rPr>
          <w:rFonts w:ascii="Times New Roman" w:hAnsi="Times New Roman" w:cs="Times New Roman"/>
          <w:b/>
          <w:bCs/>
          <w:sz w:val="24"/>
          <w:szCs w:val="24"/>
        </w:rPr>
        <w:t>Dublecz</w:t>
      </w:r>
      <w:proofErr w:type="spellEnd"/>
      <w:r w:rsidRPr="00884FBD">
        <w:rPr>
          <w:rFonts w:ascii="Times New Roman" w:hAnsi="Times New Roman" w:cs="Times New Roman"/>
          <w:b/>
          <w:bCs/>
          <w:sz w:val="24"/>
          <w:szCs w:val="24"/>
        </w:rPr>
        <w:t xml:space="preserve"> Károly, Pál László</w:t>
      </w:r>
    </w:p>
    <w:p w14:paraId="2BEE230C" w14:textId="69C340B9" w:rsidR="003E3E56" w:rsidRPr="00884FBD" w:rsidRDefault="003E3E56" w:rsidP="00884FB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35132" w14:textId="77777777" w:rsidR="003E3E56" w:rsidRPr="00884FBD" w:rsidRDefault="003E3E56" w:rsidP="00884FBD">
      <w:pPr>
        <w:pStyle w:val="NormlWeb"/>
        <w:spacing w:after="16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hu-HU"/>
        </w:rPr>
      </w:pPr>
      <w:r w:rsidRPr="00884FBD">
        <w:rPr>
          <w:rFonts w:ascii="Times New Roman" w:hAnsi="Times New Roman" w:cs="Times New Roman"/>
          <w:b/>
          <w:bCs/>
          <w:color w:val="000000" w:themeColor="text1"/>
          <w:lang w:val="hu-HU"/>
        </w:rPr>
        <w:t>1. A rovar lárvaliszt baromfitakarmányként történő felhasználhatóságának vizsgálata brojlercsirkékkel és tojótyúkokkal, figyelembe véve a téma fenntarthatósági, környezetvédelmi vonatkozásait is.</w:t>
      </w:r>
    </w:p>
    <w:p w14:paraId="16FEB8F1" w14:textId="77777777" w:rsidR="003E3E56" w:rsidRPr="00884FBD" w:rsidRDefault="003E3E56" w:rsidP="00884FBD">
      <w:pPr>
        <w:pStyle w:val="NormlWeb"/>
        <w:spacing w:after="160" w:line="276" w:lineRule="auto"/>
        <w:jc w:val="both"/>
        <w:rPr>
          <w:rFonts w:ascii="Times New Roman" w:hAnsi="Times New Roman" w:cs="Times New Roman"/>
          <w:color w:val="000000" w:themeColor="text1"/>
          <w:lang w:val="hu-HU"/>
        </w:rPr>
      </w:pPr>
      <w:r w:rsidRPr="00884FBD">
        <w:rPr>
          <w:rFonts w:ascii="Times New Roman" w:hAnsi="Times New Roman" w:cs="Times New Roman"/>
          <w:color w:val="000000" w:themeColor="text1"/>
          <w:u w:val="single"/>
          <w:lang w:val="hu-HU"/>
        </w:rPr>
        <w:t> Indikátorok</w:t>
      </w:r>
      <w:r w:rsidRPr="00884FBD">
        <w:rPr>
          <w:rFonts w:ascii="Times New Roman" w:hAnsi="Times New Roman" w:cs="Times New Roman"/>
          <w:color w:val="000000" w:themeColor="text1"/>
          <w:lang w:val="hu-HU"/>
        </w:rPr>
        <w:t>:</w:t>
      </w:r>
    </w:p>
    <w:p w14:paraId="4509BDDB" w14:textId="77777777" w:rsidR="003E3E56" w:rsidRPr="00884FBD" w:rsidRDefault="003E3E56" w:rsidP="00884FBD">
      <w:pPr>
        <w:pStyle w:val="NormlWeb"/>
        <w:spacing w:after="160" w:line="276" w:lineRule="auto"/>
        <w:jc w:val="both"/>
        <w:rPr>
          <w:rFonts w:ascii="Times New Roman" w:hAnsi="Times New Roman" w:cs="Times New Roman"/>
          <w:color w:val="000000" w:themeColor="text1"/>
          <w:lang w:val="hu-HU"/>
        </w:rPr>
      </w:pPr>
      <w:r w:rsidRPr="00884FBD">
        <w:rPr>
          <w:rFonts w:ascii="Times New Roman" w:hAnsi="Times New Roman" w:cs="Times New Roman"/>
          <w:color w:val="000000" w:themeColor="text1"/>
          <w:lang w:val="hu-HU"/>
        </w:rPr>
        <w:t>- A témában 2 db angol nyelvű Q1/Q2 -es besorolású és egy magyar nyelvű közlemény megjelentetése</w:t>
      </w:r>
    </w:p>
    <w:p w14:paraId="21C55F44" w14:textId="77777777" w:rsidR="003E3E56" w:rsidRPr="00884FBD" w:rsidRDefault="003E3E56" w:rsidP="00884FBD">
      <w:pPr>
        <w:pStyle w:val="NormlWeb"/>
        <w:spacing w:after="16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hu-HU"/>
        </w:rPr>
      </w:pPr>
      <w:r w:rsidRPr="00884FBD">
        <w:rPr>
          <w:rFonts w:ascii="Times New Roman" w:hAnsi="Times New Roman" w:cs="Times New Roman"/>
          <w:color w:val="000000" w:themeColor="text1"/>
          <w:lang w:val="hu-HU"/>
        </w:rPr>
        <w:t>2024 decemberében benyújtásra került:</w:t>
      </w:r>
      <w:r w:rsidRPr="00884FBD">
        <w:rPr>
          <w:rFonts w:ascii="Times New Roman" w:hAnsi="Times New Roman" w:cs="Times New Roman"/>
        </w:rPr>
        <w:t xml:space="preserve"> </w:t>
      </w:r>
    </w:p>
    <w:p w14:paraId="2BE46BFA" w14:textId="77777777" w:rsidR="003E3E56" w:rsidRPr="00884FBD" w:rsidRDefault="003E3E56" w:rsidP="00884FBD">
      <w:pPr>
        <w:pStyle w:val="NormlWeb"/>
        <w:spacing w:after="160" w:line="276" w:lineRule="auto"/>
        <w:ind w:left="708"/>
        <w:jc w:val="both"/>
        <w:rPr>
          <w:rFonts w:ascii="Times New Roman" w:hAnsi="Times New Roman" w:cs="Times New Roman"/>
          <w:color w:val="000000" w:themeColor="text1"/>
          <w:lang w:val="hu-HU"/>
        </w:rPr>
      </w:pPr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Károly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Dublecz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, Henrik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Baranyay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, Nikoletta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Such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,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Fabian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Weinlaender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,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Julian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Kern,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Kesete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Goitom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Tewelde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, László Pál, Brigitta Kiss, László Wágner, Tivadar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Csiszér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(2024)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Feeding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insect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meal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with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laying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hens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affects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the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production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traits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and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some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quality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parameters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of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table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eggs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,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Animal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Feed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Science and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Technology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</w:t>
      </w:r>
    </w:p>
    <w:p w14:paraId="750F191A" w14:textId="77777777" w:rsidR="003E3E56" w:rsidRPr="00884FBD" w:rsidRDefault="003E3E56" w:rsidP="00884FBD">
      <w:pPr>
        <w:pStyle w:val="NormlWeb"/>
        <w:spacing w:after="16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hu-HU"/>
        </w:rPr>
      </w:pPr>
      <w:r w:rsidRPr="00884FBD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2. A tengerentúli genetikailag módosított szója napraforgódarával történő kiválthatóságának vizsgálata baromfi tápokban. </w:t>
      </w:r>
    </w:p>
    <w:p w14:paraId="5F42FEFE" w14:textId="77777777" w:rsidR="003E3E56" w:rsidRPr="00884FBD" w:rsidRDefault="003E3E56" w:rsidP="00884FBD">
      <w:pPr>
        <w:pStyle w:val="NormlWeb"/>
        <w:spacing w:after="160" w:line="276" w:lineRule="auto"/>
        <w:jc w:val="both"/>
        <w:rPr>
          <w:rFonts w:ascii="Times New Roman" w:hAnsi="Times New Roman" w:cs="Times New Roman"/>
          <w:color w:val="000000" w:themeColor="text1"/>
          <w:lang w:val="hu-HU"/>
        </w:rPr>
      </w:pPr>
      <w:r w:rsidRPr="00884FBD">
        <w:rPr>
          <w:rFonts w:ascii="Times New Roman" w:hAnsi="Times New Roman" w:cs="Times New Roman"/>
          <w:color w:val="000000" w:themeColor="text1"/>
          <w:lang w:val="hu-HU"/>
        </w:rPr>
        <w:t> </w:t>
      </w:r>
      <w:r w:rsidRPr="00884FBD">
        <w:rPr>
          <w:rFonts w:ascii="Times New Roman" w:hAnsi="Times New Roman" w:cs="Times New Roman"/>
          <w:color w:val="000000" w:themeColor="text1"/>
          <w:u w:val="single"/>
          <w:lang w:val="hu-HU"/>
        </w:rPr>
        <w:t>Indikátorok</w:t>
      </w:r>
      <w:r w:rsidRPr="00884FBD">
        <w:rPr>
          <w:rFonts w:ascii="Times New Roman" w:hAnsi="Times New Roman" w:cs="Times New Roman"/>
          <w:color w:val="000000" w:themeColor="text1"/>
          <w:lang w:val="hu-HU"/>
        </w:rPr>
        <w:t>:</w:t>
      </w:r>
    </w:p>
    <w:p w14:paraId="283D3C8D" w14:textId="77777777" w:rsidR="003E3E56" w:rsidRPr="00884FBD" w:rsidRDefault="003E3E56" w:rsidP="00884FBD">
      <w:pPr>
        <w:pStyle w:val="NormlWeb"/>
        <w:spacing w:after="160" w:line="276" w:lineRule="auto"/>
        <w:jc w:val="both"/>
        <w:rPr>
          <w:rFonts w:ascii="Times New Roman" w:hAnsi="Times New Roman" w:cs="Times New Roman"/>
          <w:color w:val="000000" w:themeColor="text1"/>
          <w:lang w:val="hu-HU"/>
        </w:rPr>
      </w:pPr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- A témában 2 doktori értekezés készítése, amelyek közül az egyik tárgyévben fokozatszerzéssel zárul. </w:t>
      </w:r>
    </w:p>
    <w:p w14:paraId="5048C4BD" w14:textId="77777777" w:rsidR="003E3E56" w:rsidRPr="00884FBD" w:rsidRDefault="003E3E56" w:rsidP="00884FBD">
      <w:pPr>
        <w:pStyle w:val="NormlWeb"/>
        <w:spacing w:after="160" w:line="276" w:lineRule="auto"/>
        <w:jc w:val="both"/>
        <w:rPr>
          <w:rFonts w:ascii="Times New Roman" w:hAnsi="Times New Roman" w:cs="Times New Roman"/>
          <w:color w:val="000000" w:themeColor="text1"/>
          <w:lang w:val="hu-HU"/>
        </w:rPr>
      </w:pPr>
      <w:r w:rsidRPr="00884FBD">
        <w:rPr>
          <w:rFonts w:ascii="Times New Roman" w:hAnsi="Times New Roman" w:cs="Times New Roman"/>
          <w:color w:val="000000" w:themeColor="text1"/>
          <w:lang w:val="hu-HU"/>
        </w:rPr>
        <w:tab/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Kesete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Goitom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Tewelde</w:t>
      </w:r>
      <w:proofErr w:type="spellEnd"/>
    </w:p>
    <w:p w14:paraId="12B0667F" w14:textId="77777777" w:rsidR="003E3E56" w:rsidRPr="00884FBD" w:rsidRDefault="003E3E56" w:rsidP="00884FBD">
      <w:pPr>
        <w:pStyle w:val="NormlWeb"/>
        <w:spacing w:after="160" w:line="276" w:lineRule="auto"/>
        <w:jc w:val="both"/>
        <w:rPr>
          <w:rFonts w:ascii="Times New Roman" w:hAnsi="Times New Roman" w:cs="Times New Roman"/>
          <w:color w:val="000000" w:themeColor="text1"/>
          <w:lang w:val="hu-HU"/>
        </w:rPr>
      </w:pPr>
      <w:r w:rsidRPr="00884FBD">
        <w:rPr>
          <w:rFonts w:ascii="Times New Roman" w:hAnsi="Times New Roman" w:cs="Times New Roman"/>
          <w:color w:val="000000" w:themeColor="text1"/>
          <w:lang w:val="hu-HU"/>
        </w:rPr>
        <w:tab/>
        <w:t>Mezőlaki Ákos (megvolt a védés)</w:t>
      </w:r>
    </w:p>
    <w:p w14:paraId="1458D5D4" w14:textId="77777777" w:rsidR="003E3E56" w:rsidRPr="00884FBD" w:rsidRDefault="003E3E56" w:rsidP="00884FBD">
      <w:pPr>
        <w:pStyle w:val="NormlWeb"/>
        <w:spacing w:after="160" w:line="276" w:lineRule="auto"/>
        <w:jc w:val="both"/>
        <w:rPr>
          <w:rFonts w:ascii="Times New Roman" w:hAnsi="Times New Roman" w:cs="Times New Roman"/>
          <w:color w:val="000000" w:themeColor="text1"/>
          <w:lang w:val="hu-HU"/>
        </w:rPr>
      </w:pPr>
      <w:r w:rsidRPr="00884FBD">
        <w:rPr>
          <w:rFonts w:ascii="Times New Roman" w:hAnsi="Times New Roman" w:cs="Times New Roman"/>
          <w:color w:val="000000" w:themeColor="text1"/>
          <w:lang w:val="hu-HU"/>
        </w:rPr>
        <w:t>- A témában 1 angol nyelvű Q1/Q2 -es besorolású cikk megjelentetése</w:t>
      </w:r>
    </w:p>
    <w:p w14:paraId="2F0FE8A1" w14:textId="77777777" w:rsidR="003E3E56" w:rsidRPr="00884FBD" w:rsidRDefault="003E3E56" w:rsidP="00884FBD">
      <w:pPr>
        <w:pStyle w:val="Default"/>
        <w:spacing w:line="276" w:lineRule="auto"/>
        <w:ind w:left="357"/>
        <w:jc w:val="both"/>
        <w:rPr>
          <w:lang w:val="en-GB"/>
        </w:rPr>
      </w:pPr>
      <w:r w:rsidRPr="00884FBD">
        <w:rPr>
          <w:lang w:val="en-GB"/>
        </w:rPr>
        <w:t xml:space="preserve">Such, N.; </w:t>
      </w:r>
      <w:proofErr w:type="spellStart"/>
      <w:r w:rsidRPr="00884FBD">
        <w:rPr>
          <w:lang w:val="en-GB"/>
        </w:rPr>
        <w:t>Mezőlaki</w:t>
      </w:r>
      <w:proofErr w:type="spellEnd"/>
      <w:r w:rsidRPr="00884FBD">
        <w:rPr>
          <w:lang w:val="en-GB"/>
        </w:rPr>
        <w:t xml:space="preserve">, Á.; Tewelde, K., G.; </w:t>
      </w:r>
      <w:proofErr w:type="spellStart"/>
      <w:r w:rsidRPr="00884FBD">
        <w:rPr>
          <w:lang w:val="en-GB"/>
        </w:rPr>
        <w:t>Pál</w:t>
      </w:r>
      <w:proofErr w:type="spellEnd"/>
      <w:r w:rsidRPr="00884FBD">
        <w:rPr>
          <w:lang w:val="en-GB"/>
        </w:rPr>
        <w:t xml:space="preserve"> L, </w:t>
      </w:r>
      <w:proofErr w:type="spellStart"/>
      <w:r w:rsidRPr="00884FBD">
        <w:rPr>
          <w:lang w:val="en-GB"/>
        </w:rPr>
        <w:t>Horváth</w:t>
      </w:r>
      <w:proofErr w:type="spellEnd"/>
      <w:r w:rsidRPr="00884FBD">
        <w:rPr>
          <w:lang w:val="en-GB"/>
        </w:rPr>
        <w:t xml:space="preserve">, B.; </w:t>
      </w:r>
      <w:proofErr w:type="spellStart"/>
      <w:r w:rsidRPr="00884FBD">
        <w:rPr>
          <w:lang w:val="en-GB"/>
        </w:rPr>
        <w:t>Poór</w:t>
      </w:r>
      <w:proofErr w:type="spellEnd"/>
      <w:r w:rsidRPr="00884FBD">
        <w:rPr>
          <w:lang w:val="en-GB"/>
        </w:rPr>
        <w:t xml:space="preserve"> J.; </w:t>
      </w:r>
      <w:proofErr w:type="spellStart"/>
      <w:r w:rsidRPr="00884FBD">
        <w:rPr>
          <w:lang w:val="en-GB"/>
        </w:rPr>
        <w:t>Dublecz</w:t>
      </w:r>
      <w:proofErr w:type="spellEnd"/>
      <w:r w:rsidRPr="00884FBD">
        <w:rPr>
          <w:lang w:val="en-GB"/>
        </w:rPr>
        <w:t xml:space="preserve"> K.: Feeding sunflower meal with pullets and laying hens even at a 30% inclusion rate does not impair the ileal digestibility of most amino acids. 2024, Frontiers in Veterinary Science, </w:t>
      </w:r>
      <w:bookmarkStart w:id="1" w:name="_Hlk184370026"/>
      <w:proofErr w:type="spellStart"/>
      <w:r w:rsidRPr="00884FBD">
        <w:rPr>
          <w:lang w:val="en-GB"/>
        </w:rPr>
        <w:t>doi</w:t>
      </w:r>
      <w:proofErr w:type="spellEnd"/>
      <w:r w:rsidRPr="00884FBD">
        <w:rPr>
          <w:lang w:val="en-GB"/>
        </w:rPr>
        <w:t>: 10.3389/fvets.2024.1347374, (D1)</w:t>
      </w:r>
    </w:p>
    <w:p w14:paraId="105C2E53" w14:textId="77777777" w:rsidR="003E3E56" w:rsidRPr="00884FBD" w:rsidRDefault="003E3E56" w:rsidP="00884FBD">
      <w:pPr>
        <w:pStyle w:val="Default"/>
        <w:spacing w:line="276" w:lineRule="auto"/>
        <w:ind w:left="357"/>
        <w:jc w:val="both"/>
        <w:rPr>
          <w:lang w:val="en-GB"/>
        </w:rPr>
      </w:pPr>
    </w:p>
    <w:bookmarkEnd w:id="1"/>
    <w:p w14:paraId="3B69E4B8" w14:textId="77777777" w:rsidR="003E3E56" w:rsidRPr="00884FBD" w:rsidRDefault="003E3E56" w:rsidP="00884FBD">
      <w:pPr>
        <w:pStyle w:val="NormlWeb"/>
        <w:spacing w:after="160" w:line="276" w:lineRule="auto"/>
        <w:jc w:val="both"/>
        <w:rPr>
          <w:rFonts w:ascii="Times New Roman" w:hAnsi="Times New Roman" w:cs="Times New Roman"/>
          <w:color w:val="000000" w:themeColor="text1"/>
          <w:lang w:val="hu-HU"/>
        </w:rPr>
      </w:pPr>
    </w:p>
    <w:p w14:paraId="68783405" w14:textId="77777777" w:rsidR="003E3E56" w:rsidRPr="00884FBD" w:rsidRDefault="003E3E56" w:rsidP="00884FBD">
      <w:pPr>
        <w:pStyle w:val="NormlWeb"/>
        <w:spacing w:after="16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hu-HU"/>
        </w:rPr>
      </w:pPr>
      <w:r w:rsidRPr="00884FBD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3. Az abiotikus stresszekre kevésbé érzékeny gabonák, a zab és az árpa takarmányértékének és felhasználhatóságának vizsgálata a brojlercsirke hizlalásban. </w:t>
      </w:r>
    </w:p>
    <w:p w14:paraId="6670811A" w14:textId="77777777" w:rsidR="003E3E56" w:rsidRPr="00884FBD" w:rsidRDefault="003E3E56" w:rsidP="00884FBD">
      <w:pPr>
        <w:pStyle w:val="NormlWeb"/>
        <w:spacing w:after="160" w:line="276" w:lineRule="auto"/>
        <w:jc w:val="both"/>
        <w:rPr>
          <w:rFonts w:ascii="Times New Roman" w:hAnsi="Times New Roman" w:cs="Times New Roman"/>
          <w:color w:val="000000" w:themeColor="text1"/>
          <w:u w:val="single"/>
          <w:lang w:val="hu-HU"/>
        </w:rPr>
      </w:pPr>
      <w:r w:rsidRPr="00884FBD">
        <w:rPr>
          <w:rFonts w:ascii="Times New Roman" w:hAnsi="Times New Roman" w:cs="Times New Roman"/>
          <w:color w:val="000000" w:themeColor="text1"/>
          <w:u w:val="single"/>
          <w:lang w:val="hu-HU"/>
        </w:rPr>
        <w:t>Indikátorok:</w:t>
      </w:r>
    </w:p>
    <w:p w14:paraId="0515A1C2" w14:textId="77777777" w:rsidR="003E3E56" w:rsidRPr="00884FBD" w:rsidRDefault="003E3E56" w:rsidP="00884FBD">
      <w:pPr>
        <w:pStyle w:val="NormlWeb"/>
        <w:spacing w:after="160" w:line="276" w:lineRule="auto"/>
        <w:jc w:val="both"/>
        <w:rPr>
          <w:rFonts w:ascii="Times New Roman" w:hAnsi="Times New Roman" w:cs="Times New Roman"/>
          <w:color w:val="000000" w:themeColor="text1"/>
          <w:lang w:val="hu-HU"/>
        </w:rPr>
      </w:pPr>
      <w:r w:rsidRPr="00884FBD">
        <w:rPr>
          <w:rFonts w:ascii="Times New Roman" w:hAnsi="Times New Roman" w:cs="Times New Roman"/>
          <w:color w:val="000000" w:themeColor="text1"/>
          <w:lang w:val="hu-HU"/>
        </w:rPr>
        <w:t>- Tárgyévben a témában egy doktori fokozatszerzés</w:t>
      </w:r>
    </w:p>
    <w:p w14:paraId="29EB44C1" w14:textId="77777777" w:rsidR="003E3E56" w:rsidRPr="00884FBD" w:rsidRDefault="003E3E56" w:rsidP="00884FBD">
      <w:pPr>
        <w:pStyle w:val="NormlWeb"/>
        <w:spacing w:after="160" w:line="276" w:lineRule="auto"/>
        <w:jc w:val="both"/>
        <w:rPr>
          <w:rFonts w:ascii="Times New Roman" w:hAnsi="Times New Roman" w:cs="Times New Roman"/>
          <w:color w:val="000000" w:themeColor="text1"/>
          <w:lang w:val="hu-HU"/>
        </w:rPr>
      </w:pPr>
      <w:r w:rsidRPr="00884FBD">
        <w:rPr>
          <w:rFonts w:ascii="Times New Roman" w:hAnsi="Times New Roman" w:cs="Times New Roman"/>
          <w:color w:val="000000" w:themeColor="text1"/>
          <w:lang w:val="hu-HU"/>
        </w:rPr>
        <w:tab/>
        <w:t xml:space="preserve">Mohamed Ali </w:t>
      </w:r>
      <w:proofErr w:type="spellStart"/>
      <w:r w:rsidRPr="00884FBD">
        <w:rPr>
          <w:rFonts w:ascii="Times New Roman" w:hAnsi="Times New Roman" w:cs="Times New Roman"/>
          <w:color w:val="000000" w:themeColor="text1"/>
          <w:lang w:val="hu-HU"/>
        </w:rPr>
        <w:t>Rawash</w:t>
      </w:r>
      <w:proofErr w:type="spellEnd"/>
      <w:r w:rsidRPr="00884FBD">
        <w:rPr>
          <w:rFonts w:ascii="Times New Roman" w:hAnsi="Times New Roman" w:cs="Times New Roman"/>
          <w:color w:val="000000" w:themeColor="text1"/>
          <w:lang w:val="hu-HU"/>
        </w:rPr>
        <w:t xml:space="preserve"> (megtörtént a védés </w:t>
      </w:r>
    </w:p>
    <w:p w14:paraId="41B95935" w14:textId="77777777" w:rsidR="003E3E56" w:rsidRPr="00884FBD" w:rsidRDefault="003E3E56" w:rsidP="00884FBD">
      <w:pPr>
        <w:pStyle w:val="NormlWeb"/>
        <w:spacing w:after="160" w:line="276" w:lineRule="auto"/>
        <w:jc w:val="both"/>
        <w:rPr>
          <w:rFonts w:ascii="Times New Roman" w:hAnsi="Times New Roman" w:cs="Times New Roman"/>
          <w:color w:val="000000" w:themeColor="text1"/>
          <w:lang w:val="hu-HU"/>
        </w:rPr>
      </w:pPr>
      <w:r w:rsidRPr="00884FBD">
        <w:rPr>
          <w:rFonts w:ascii="Times New Roman" w:hAnsi="Times New Roman" w:cs="Times New Roman"/>
          <w:color w:val="000000" w:themeColor="text1"/>
          <w:lang w:val="hu-HU"/>
        </w:rPr>
        <w:t>- A témában 1 angol nyelvű Q1/Q2 -es besorolású cikk megjelentetése</w:t>
      </w:r>
    </w:p>
    <w:p w14:paraId="7EA02FD3" w14:textId="77777777" w:rsidR="003E3E56" w:rsidRPr="00884FBD" w:rsidRDefault="003E3E56" w:rsidP="00884FBD">
      <w:pPr>
        <w:pStyle w:val="NormlWeb"/>
        <w:spacing w:after="160" w:line="276" w:lineRule="auto"/>
        <w:jc w:val="both"/>
        <w:rPr>
          <w:rFonts w:ascii="Times New Roman" w:hAnsi="Times New Roman" w:cs="Times New Roman"/>
          <w:color w:val="000000" w:themeColor="text1"/>
          <w:lang w:val="hu-HU"/>
        </w:rPr>
      </w:pPr>
      <w:r w:rsidRPr="00884FBD">
        <w:rPr>
          <w:rFonts w:ascii="Times New Roman" w:hAnsi="Times New Roman" w:cs="Times New Roman"/>
          <w:color w:val="000000" w:themeColor="text1"/>
          <w:lang w:val="hu-HU"/>
        </w:rPr>
        <w:tab/>
        <w:t xml:space="preserve">2024 decemberében benyújtásra került: </w:t>
      </w:r>
    </w:p>
    <w:p w14:paraId="6257AF3B" w14:textId="77777777" w:rsidR="003E3E56" w:rsidRPr="00884FBD" w:rsidRDefault="003E3E56" w:rsidP="00884FBD">
      <w:pPr>
        <w:pStyle w:val="NormlWeb"/>
        <w:spacing w:after="160" w:line="276" w:lineRule="auto"/>
        <w:ind w:left="708"/>
        <w:jc w:val="both"/>
        <w:rPr>
          <w:rFonts w:ascii="Times New Roman" w:hAnsi="Times New Roman" w:cs="Times New Roman"/>
          <w:color w:val="000000" w:themeColor="text1"/>
          <w:lang w:val="hu-HU"/>
        </w:rPr>
      </w:pPr>
      <w:r w:rsidRPr="00884FBD">
        <w:rPr>
          <w:rFonts w:ascii="Times New Roman" w:hAnsi="Times New Roman" w:cs="Times New Roman"/>
          <w:lang w:val="hu-HU"/>
        </w:rPr>
        <w:lastRenderedPageBreak/>
        <w:t xml:space="preserve">Nikoletta </w:t>
      </w:r>
      <w:proofErr w:type="spellStart"/>
      <w:r w:rsidRPr="00884FBD">
        <w:rPr>
          <w:rFonts w:ascii="Times New Roman" w:hAnsi="Times New Roman" w:cs="Times New Roman"/>
          <w:lang w:val="hu-HU"/>
        </w:rPr>
        <w:t>Such</w:t>
      </w:r>
      <w:proofErr w:type="spellEnd"/>
      <w:r w:rsidRPr="00884FBD">
        <w:rPr>
          <w:rFonts w:ascii="Times New Roman" w:hAnsi="Times New Roman" w:cs="Times New Roman"/>
          <w:lang w:val="hu-HU"/>
        </w:rPr>
        <w:t xml:space="preserve">, Mohamed Ali </w:t>
      </w:r>
      <w:proofErr w:type="spellStart"/>
      <w:r w:rsidRPr="00884FBD">
        <w:rPr>
          <w:rFonts w:ascii="Times New Roman" w:hAnsi="Times New Roman" w:cs="Times New Roman"/>
          <w:lang w:val="hu-HU"/>
        </w:rPr>
        <w:t>Rawash</w:t>
      </w:r>
      <w:proofErr w:type="spellEnd"/>
      <w:r w:rsidRPr="00884FBD">
        <w:rPr>
          <w:rFonts w:ascii="Times New Roman" w:hAnsi="Times New Roman" w:cs="Times New Roman"/>
          <w:lang w:val="hu-HU"/>
        </w:rPr>
        <w:t xml:space="preserve">, Valéria Farkas, Judit Poór, </w:t>
      </w:r>
      <w:proofErr w:type="spellStart"/>
      <w:r w:rsidRPr="00884FBD">
        <w:rPr>
          <w:rFonts w:ascii="Times New Roman" w:hAnsi="Times New Roman" w:cs="Times New Roman"/>
          <w:lang w:val="hu-HU"/>
        </w:rPr>
        <w:t>Kesete</w:t>
      </w:r>
      <w:proofErr w:type="spellEnd"/>
      <w:r w:rsidRPr="00884FBD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lang w:val="hu-HU"/>
        </w:rPr>
        <w:t>Goitom</w:t>
      </w:r>
      <w:proofErr w:type="spellEnd"/>
      <w:r w:rsidRPr="00884FBD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lang w:val="hu-HU"/>
        </w:rPr>
        <w:t>Tewelde</w:t>
      </w:r>
      <w:proofErr w:type="spellEnd"/>
      <w:r w:rsidRPr="00884FBD">
        <w:rPr>
          <w:rFonts w:ascii="Times New Roman" w:hAnsi="Times New Roman" w:cs="Times New Roman"/>
          <w:lang w:val="hu-HU"/>
        </w:rPr>
        <w:t>, László Pál, Gábor Csitári, László Wágner, Eszter Péterné Farkas</w:t>
      </w:r>
      <w:r w:rsidRPr="00884FBD">
        <w:rPr>
          <w:rFonts w:ascii="Times New Roman" w:hAnsi="Times New Roman" w:cs="Times New Roman"/>
          <w:color w:val="222222"/>
          <w:shd w:val="clear" w:color="auto" w:fill="FFFFFF"/>
          <w:lang w:val="hu-HU"/>
        </w:rPr>
        <w:t xml:space="preserve"> and Károly </w:t>
      </w:r>
      <w:proofErr w:type="spellStart"/>
      <w:r w:rsidRPr="00884FBD">
        <w:rPr>
          <w:rFonts w:ascii="Times New Roman" w:hAnsi="Times New Roman" w:cs="Times New Roman"/>
          <w:color w:val="222222"/>
          <w:shd w:val="clear" w:color="auto" w:fill="FFFFFF"/>
          <w:lang w:val="hu-HU"/>
        </w:rPr>
        <w:t>Dublecz</w:t>
      </w:r>
      <w:proofErr w:type="spellEnd"/>
      <w:r w:rsidRPr="00884FBD">
        <w:rPr>
          <w:rFonts w:ascii="Times New Roman" w:hAnsi="Times New Roman" w:cs="Times New Roman"/>
          <w:color w:val="222222"/>
          <w:shd w:val="clear" w:color="auto" w:fill="FFFFFF"/>
          <w:lang w:val="hu-HU"/>
        </w:rPr>
        <w:t xml:space="preserve"> (2024): </w:t>
      </w:r>
      <w:proofErr w:type="spellStart"/>
      <w:r w:rsidRPr="00884FBD">
        <w:rPr>
          <w:rFonts w:ascii="Times New Roman" w:hAnsi="Times New Roman" w:cs="Times New Roman"/>
          <w:lang w:val="hu-HU"/>
        </w:rPr>
        <w:t>Complex</w:t>
      </w:r>
      <w:proofErr w:type="spellEnd"/>
      <w:r w:rsidRPr="00884FBD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lang w:val="hu-HU"/>
        </w:rPr>
        <w:t>evaluation</w:t>
      </w:r>
      <w:proofErr w:type="spellEnd"/>
      <w:r w:rsidRPr="00884FBD">
        <w:rPr>
          <w:rFonts w:ascii="Times New Roman" w:hAnsi="Times New Roman" w:cs="Times New Roman"/>
          <w:lang w:val="hu-HU"/>
        </w:rPr>
        <w:t xml:space="preserve"> of </w:t>
      </w:r>
      <w:proofErr w:type="spellStart"/>
      <w:r w:rsidRPr="00884FBD">
        <w:rPr>
          <w:rFonts w:ascii="Times New Roman" w:hAnsi="Times New Roman" w:cs="Times New Roman"/>
          <w:lang w:val="hu-HU"/>
        </w:rPr>
        <w:t>whole</w:t>
      </w:r>
      <w:proofErr w:type="spellEnd"/>
      <w:r w:rsidRPr="00884FBD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lang w:val="hu-HU"/>
        </w:rPr>
        <w:t>oats</w:t>
      </w:r>
      <w:proofErr w:type="spellEnd"/>
      <w:r w:rsidRPr="00884FBD">
        <w:rPr>
          <w:rFonts w:ascii="Times New Roman" w:hAnsi="Times New Roman" w:cs="Times New Roman"/>
          <w:lang w:val="hu-HU"/>
        </w:rPr>
        <w:t xml:space="preserve"> and </w:t>
      </w:r>
      <w:proofErr w:type="spellStart"/>
      <w:r w:rsidRPr="00884FBD">
        <w:rPr>
          <w:rFonts w:ascii="Times New Roman" w:hAnsi="Times New Roman" w:cs="Times New Roman"/>
          <w:lang w:val="hu-HU"/>
        </w:rPr>
        <w:t>dehulled</w:t>
      </w:r>
      <w:proofErr w:type="spellEnd"/>
      <w:r w:rsidRPr="00884FBD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lang w:val="hu-HU"/>
        </w:rPr>
        <w:t>oats</w:t>
      </w:r>
      <w:proofErr w:type="spellEnd"/>
      <w:r w:rsidRPr="00884FBD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lang w:val="hu-HU"/>
        </w:rPr>
        <w:t>as</w:t>
      </w:r>
      <w:proofErr w:type="spellEnd"/>
      <w:r w:rsidRPr="00884FBD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lang w:val="hu-HU"/>
        </w:rPr>
        <w:t>feedstuffs</w:t>
      </w:r>
      <w:proofErr w:type="spellEnd"/>
      <w:r w:rsidRPr="00884FBD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lang w:val="hu-HU"/>
        </w:rPr>
        <w:t>for</w:t>
      </w:r>
      <w:proofErr w:type="spellEnd"/>
      <w:r w:rsidRPr="00884FBD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lang w:val="hu-HU"/>
        </w:rPr>
        <w:t>broiler</w:t>
      </w:r>
      <w:proofErr w:type="spellEnd"/>
      <w:r w:rsidRPr="00884FBD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884FBD">
        <w:rPr>
          <w:rFonts w:ascii="Times New Roman" w:hAnsi="Times New Roman" w:cs="Times New Roman"/>
          <w:lang w:val="hu-HU"/>
        </w:rPr>
        <w:t>chickens</w:t>
      </w:r>
      <w:proofErr w:type="spellEnd"/>
      <w:r w:rsidRPr="00884FBD">
        <w:rPr>
          <w:rFonts w:ascii="Times New Roman" w:hAnsi="Times New Roman" w:cs="Times New Roman"/>
          <w:lang w:val="hu-HU"/>
        </w:rPr>
        <w:t xml:space="preserve">, </w:t>
      </w:r>
      <w:proofErr w:type="spellStart"/>
      <w:r w:rsidRPr="00884FBD">
        <w:rPr>
          <w:rFonts w:ascii="Times New Roman" w:hAnsi="Times New Roman" w:cs="Times New Roman"/>
          <w:lang w:val="hu-HU"/>
        </w:rPr>
        <w:t>Poultry</w:t>
      </w:r>
      <w:proofErr w:type="spellEnd"/>
      <w:r w:rsidRPr="00884FBD">
        <w:rPr>
          <w:rFonts w:ascii="Times New Roman" w:hAnsi="Times New Roman" w:cs="Times New Roman"/>
          <w:lang w:val="hu-HU"/>
        </w:rPr>
        <w:t xml:space="preserve"> Science</w:t>
      </w:r>
    </w:p>
    <w:p w14:paraId="58EA54C1" w14:textId="77777777" w:rsidR="003E3E56" w:rsidRPr="00884FBD" w:rsidRDefault="003E3E56" w:rsidP="00884FBD">
      <w:pPr>
        <w:spacing w:line="276" w:lineRule="auto"/>
        <w:rPr>
          <w:rFonts w:ascii="Times New Roman" w:hAnsi="Times New Roman" w:cs="Times New Roman"/>
        </w:rPr>
      </w:pPr>
      <w:r w:rsidRPr="00884FBD">
        <w:rPr>
          <w:rFonts w:ascii="Times New Roman" w:hAnsi="Times New Roman" w:cs="Times New Roman"/>
        </w:rPr>
        <w:t xml:space="preserve">Egyéb környezetvédelmi szempontból releváns publikáció: </w:t>
      </w:r>
    </w:p>
    <w:p w14:paraId="30C266A7" w14:textId="2C50A9CD" w:rsidR="003E3E56" w:rsidRDefault="003E3E56" w:rsidP="00884FBD">
      <w:pPr>
        <w:spacing w:after="0" w:line="276" w:lineRule="auto"/>
        <w:ind w:left="360"/>
        <w:rPr>
          <w:rFonts w:ascii="Times New Roman" w:hAnsi="Times New Roman" w:cs="Times New Roman"/>
          <w:lang w:val="en-GB"/>
        </w:rPr>
      </w:pPr>
      <w:proofErr w:type="spellStart"/>
      <w:r w:rsidRPr="00884FBD">
        <w:rPr>
          <w:rFonts w:ascii="Times New Roman" w:hAnsi="Times New Roman" w:cs="Times New Roman"/>
          <w:lang w:val="en-GB"/>
        </w:rPr>
        <w:t>Strifler</w:t>
      </w:r>
      <w:proofErr w:type="spellEnd"/>
      <w:r w:rsidRPr="00884FBD">
        <w:rPr>
          <w:rFonts w:ascii="Times New Roman" w:hAnsi="Times New Roman" w:cs="Times New Roman"/>
          <w:lang w:val="en-GB"/>
        </w:rPr>
        <w:t xml:space="preserve"> P.; </w:t>
      </w:r>
      <w:proofErr w:type="spellStart"/>
      <w:r w:rsidRPr="00884FBD">
        <w:rPr>
          <w:rFonts w:ascii="Times New Roman" w:hAnsi="Times New Roman" w:cs="Times New Roman"/>
          <w:lang w:val="en-GB"/>
        </w:rPr>
        <w:t>Horváth</w:t>
      </w:r>
      <w:proofErr w:type="spellEnd"/>
      <w:r w:rsidRPr="00884FBD">
        <w:rPr>
          <w:rFonts w:ascii="Times New Roman" w:hAnsi="Times New Roman" w:cs="Times New Roman"/>
          <w:lang w:val="en-GB"/>
        </w:rPr>
        <w:t xml:space="preserve"> B.; Such N.; </w:t>
      </w:r>
      <w:proofErr w:type="spellStart"/>
      <w:r w:rsidRPr="00884FBD">
        <w:rPr>
          <w:rFonts w:ascii="Times New Roman" w:hAnsi="Times New Roman" w:cs="Times New Roman"/>
          <w:lang w:val="en-GB"/>
        </w:rPr>
        <w:t>Dublecz</w:t>
      </w:r>
      <w:proofErr w:type="spellEnd"/>
      <w:r w:rsidRPr="00884FBD">
        <w:rPr>
          <w:rFonts w:ascii="Times New Roman" w:hAnsi="Times New Roman" w:cs="Times New Roman"/>
          <w:lang w:val="en-GB"/>
        </w:rPr>
        <w:t xml:space="preserve"> K.; Pál L (2024): Effects of different dietary threonine and glycine supplies in broilers fed low-protein diets, 2024. FRONTIERS IN VETERINARY SCIENCE 11: 1373348. 12 p. (D1)</w:t>
      </w:r>
    </w:p>
    <w:p w14:paraId="2D8EEC26" w14:textId="5F063D01" w:rsidR="0030639B" w:rsidRDefault="0030639B" w:rsidP="00884FBD">
      <w:pPr>
        <w:spacing w:after="0" w:line="276" w:lineRule="auto"/>
        <w:ind w:left="360"/>
        <w:rPr>
          <w:rFonts w:ascii="Times New Roman" w:hAnsi="Times New Roman" w:cs="Times New Roman"/>
          <w:lang w:val="en-GB"/>
        </w:rPr>
      </w:pPr>
    </w:p>
    <w:p w14:paraId="0DF00D09" w14:textId="4D30B902" w:rsidR="0030639B" w:rsidRDefault="0030639B" w:rsidP="00884FBD">
      <w:pPr>
        <w:spacing w:after="0" w:line="276" w:lineRule="auto"/>
        <w:ind w:left="360"/>
        <w:rPr>
          <w:rFonts w:ascii="Times New Roman" w:hAnsi="Times New Roman" w:cs="Times New Roman"/>
          <w:lang w:val="en-GB"/>
        </w:rPr>
      </w:pPr>
    </w:p>
    <w:p w14:paraId="6136580B" w14:textId="1AADA110" w:rsidR="0030639B" w:rsidRDefault="0030639B" w:rsidP="00884FBD">
      <w:pPr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0639B">
        <w:rPr>
          <w:rFonts w:ascii="Times New Roman" w:hAnsi="Times New Roman" w:cs="Times New Roman"/>
          <w:b/>
          <w:bCs/>
          <w:sz w:val="24"/>
          <w:szCs w:val="24"/>
        </w:rPr>
        <w:t>Halgenomikai</w:t>
      </w:r>
      <w:proofErr w:type="spellEnd"/>
      <w:r w:rsidRPr="0030639B">
        <w:rPr>
          <w:rFonts w:ascii="Times New Roman" w:hAnsi="Times New Roman" w:cs="Times New Roman"/>
          <w:b/>
          <w:bCs/>
          <w:sz w:val="24"/>
          <w:szCs w:val="24"/>
        </w:rPr>
        <w:t xml:space="preserve"> Kutatócsoport (Alkalmazott Halbiológia Tanszék, </w:t>
      </w:r>
      <w:proofErr w:type="spellStart"/>
      <w:r w:rsidRPr="0030639B">
        <w:rPr>
          <w:rFonts w:ascii="Times New Roman" w:hAnsi="Times New Roman" w:cs="Times New Roman"/>
          <w:b/>
          <w:bCs/>
          <w:sz w:val="24"/>
          <w:szCs w:val="24"/>
        </w:rPr>
        <w:t>Akvakultúra</w:t>
      </w:r>
      <w:proofErr w:type="spellEnd"/>
      <w:r w:rsidRPr="0030639B">
        <w:rPr>
          <w:rFonts w:ascii="Times New Roman" w:hAnsi="Times New Roman" w:cs="Times New Roman"/>
          <w:b/>
          <w:bCs/>
          <w:sz w:val="24"/>
          <w:szCs w:val="24"/>
        </w:rPr>
        <w:t xml:space="preserve"> és Környezetbiztonsági Intézet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208922C" w14:textId="6DDC4DAA" w:rsidR="006826DB" w:rsidRDefault="006826DB" w:rsidP="00884FBD">
      <w:pPr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AC00C" w14:textId="77777777" w:rsidR="006826DB" w:rsidRPr="00C316A0" w:rsidRDefault="006826DB" w:rsidP="006826DB">
      <w:pPr>
        <w:pStyle w:val="Listaszerbekezds"/>
        <w:numPr>
          <w:ilvl w:val="0"/>
          <w:numId w:val="2"/>
        </w:numPr>
      </w:pPr>
      <w:r>
        <w:t>C</w:t>
      </w:r>
      <w:r w:rsidRPr="00C316A0">
        <w:t xml:space="preserve">soportunk publikált három </w:t>
      </w:r>
      <w:r>
        <w:t xml:space="preserve">(két D1-es és egy Q1-es) </w:t>
      </w:r>
      <w:r w:rsidRPr="00C316A0">
        <w:t>közleményt</w:t>
      </w:r>
      <w:r>
        <w:t xml:space="preserve"> nívós nemzetközi lapokban</w:t>
      </w:r>
      <w:r w:rsidRPr="00C316A0">
        <w:t>:</w:t>
      </w:r>
    </w:p>
    <w:p w14:paraId="3F86418F" w14:textId="77777777" w:rsidR="006826DB" w:rsidRPr="00C316A0" w:rsidRDefault="006826DB" w:rsidP="006826DB">
      <w:pPr>
        <w:pStyle w:val="Listaszerbekezds"/>
        <w:rPr>
          <w:lang w:val="en-US"/>
        </w:rPr>
      </w:pPr>
      <w:r>
        <w:t xml:space="preserve">A1) </w:t>
      </w:r>
      <w:proofErr w:type="spellStart"/>
      <w:r w:rsidRPr="00C316A0">
        <w:t>Soh</w:t>
      </w:r>
      <w:proofErr w:type="spellEnd"/>
      <w:r w:rsidRPr="00C316A0">
        <w:t xml:space="preserve">, M. YC. </w:t>
      </w:r>
      <w:proofErr w:type="spellStart"/>
      <w:r w:rsidRPr="00C316A0">
        <w:t>Tay</w:t>
      </w:r>
      <w:proofErr w:type="spellEnd"/>
      <w:r w:rsidRPr="00C316A0">
        <w:t xml:space="preserve">, CS. Lee, A. Low, L. Orbán, Z. </w:t>
      </w:r>
      <w:proofErr w:type="spellStart"/>
      <w:r w:rsidRPr="00C316A0">
        <w:t>Jaafar</w:t>
      </w:r>
      <w:proofErr w:type="spellEnd"/>
      <w:r w:rsidRPr="00C316A0">
        <w:t xml:space="preserve"> and H. </w:t>
      </w:r>
      <w:proofErr w:type="spellStart"/>
      <w:r w:rsidRPr="00C316A0">
        <w:t>Seedorf</w:t>
      </w:r>
      <w:proofErr w:type="spellEnd"/>
      <w:r w:rsidRPr="00C316A0">
        <w:t xml:space="preserve">: The </w:t>
      </w:r>
      <w:proofErr w:type="spellStart"/>
      <w:r w:rsidRPr="00C316A0">
        <w:t>intestinal</w:t>
      </w:r>
      <w:proofErr w:type="spellEnd"/>
      <w:r w:rsidRPr="00C316A0">
        <w:t xml:space="preserve"> </w:t>
      </w:r>
      <w:proofErr w:type="spellStart"/>
      <w:r w:rsidRPr="00C316A0">
        <w:t>digesta</w:t>
      </w:r>
      <w:proofErr w:type="spellEnd"/>
      <w:r w:rsidRPr="00C316A0">
        <w:t xml:space="preserve"> </w:t>
      </w:r>
      <w:proofErr w:type="spellStart"/>
      <w:r w:rsidRPr="00C316A0">
        <w:t>microbiota</w:t>
      </w:r>
      <w:proofErr w:type="spellEnd"/>
      <w:r w:rsidRPr="00C316A0">
        <w:t xml:space="preserve"> of </w:t>
      </w:r>
      <w:proofErr w:type="spellStart"/>
      <w:r w:rsidRPr="00C316A0">
        <w:t>tropical</w:t>
      </w:r>
      <w:proofErr w:type="spellEnd"/>
      <w:r w:rsidRPr="00C316A0">
        <w:t xml:space="preserve"> </w:t>
      </w:r>
      <w:proofErr w:type="spellStart"/>
      <w:r w:rsidRPr="00C316A0">
        <w:t>marine</w:t>
      </w:r>
      <w:proofErr w:type="spellEnd"/>
      <w:r w:rsidRPr="00C316A0">
        <w:t xml:space="preserve"> </w:t>
      </w:r>
      <w:proofErr w:type="spellStart"/>
      <w:r w:rsidRPr="00C316A0">
        <w:t>fish</w:t>
      </w:r>
      <w:proofErr w:type="spellEnd"/>
      <w:r w:rsidRPr="00C316A0">
        <w:t xml:space="preserve"> is </w:t>
      </w:r>
      <w:proofErr w:type="spellStart"/>
      <w:r w:rsidRPr="00C316A0">
        <w:t>largely</w:t>
      </w:r>
      <w:proofErr w:type="spellEnd"/>
      <w:r w:rsidRPr="00C316A0">
        <w:t xml:space="preserve"> </w:t>
      </w:r>
      <w:proofErr w:type="spellStart"/>
      <w:r w:rsidRPr="00C316A0">
        <w:t>uncultured</w:t>
      </w:r>
      <w:proofErr w:type="spellEnd"/>
      <w:r w:rsidRPr="00C316A0">
        <w:t xml:space="preserve"> and </w:t>
      </w:r>
      <w:proofErr w:type="spellStart"/>
      <w:r w:rsidRPr="00C316A0">
        <w:t>distinct</w:t>
      </w:r>
      <w:proofErr w:type="spellEnd"/>
      <w:r w:rsidRPr="00C316A0">
        <w:t xml:space="preserve"> </w:t>
      </w:r>
      <w:proofErr w:type="spellStart"/>
      <w:r w:rsidRPr="00C316A0">
        <w:t>from</w:t>
      </w:r>
      <w:proofErr w:type="spellEnd"/>
      <w:r w:rsidRPr="00C316A0">
        <w:t xml:space="preserve"> </w:t>
      </w:r>
      <w:proofErr w:type="spellStart"/>
      <w:r w:rsidRPr="00C316A0">
        <w:t>surrounding</w:t>
      </w:r>
      <w:proofErr w:type="spellEnd"/>
      <w:r w:rsidRPr="00C316A0">
        <w:t xml:space="preserve"> </w:t>
      </w:r>
      <w:proofErr w:type="spellStart"/>
      <w:r w:rsidRPr="00C316A0">
        <w:t>water</w:t>
      </w:r>
      <w:proofErr w:type="spellEnd"/>
      <w:r w:rsidRPr="00C316A0">
        <w:t xml:space="preserve"> </w:t>
      </w:r>
      <w:proofErr w:type="spellStart"/>
      <w:r w:rsidRPr="00C316A0">
        <w:t>microbiota</w:t>
      </w:r>
      <w:proofErr w:type="spellEnd"/>
      <w:r w:rsidRPr="00C316A0">
        <w:t xml:space="preserve">. </w:t>
      </w:r>
      <w:proofErr w:type="spellStart"/>
      <w:r w:rsidRPr="00C316A0">
        <w:t>npj</w:t>
      </w:r>
      <w:proofErr w:type="spellEnd"/>
      <w:r w:rsidRPr="00C316A0">
        <w:t xml:space="preserve"> </w:t>
      </w:r>
      <w:proofErr w:type="spellStart"/>
      <w:r w:rsidRPr="00C316A0">
        <w:t>Biofilms</w:t>
      </w:r>
      <w:proofErr w:type="spellEnd"/>
      <w:r w:rsidRPr="00C316A0">
        <w:t xml:space="preserve"> and </w:t>
      </w:r>
      <w:proofErr w:type="spellStart"/>
      <w:r w:rsidRPr="00C316A0">
        <w:t>Microbiomes</w:t>
      </w:r>
      <w:proofErr w:type="spellEnd"/>
      <w:r w:rsidRPr="00C316A0">
        <w:t xml:space="preserve">, 10: Art. No. 11 (2024; </w:t>
      </w:r>
      <w:proofErr w:type="spellStart"/>
      <w:r w:rsidRPr="00C316A0">
        <w:t>doi</w:t>
      </w:r>
      <w:proofErr w:type="spellEnd"/>
      <w:r w:rsidRPr="00C316A0">
        <w:t>: 10.1038/s41522-024-00484-x</w:t>
      </w:r>
      <w:r>
        <w:rPr>
          <w:lang w:val="en-US"/>
        </w:rPr>
        <w:t>; D1)</w:t>
      </w:r>
    </w:p>
    <w:p w14:paraId="1C8DE371" w14:textId="77777777" w:rsidR="006826DB" w:rsidRDefault="006826DB" w:rsidP="006826DB">
      <w:pPr>
        <w:pStyle w:val="Listaszerbekezds"/>
      </w:pPr>
      <w:r>
        <w:t xml:space="preserve">A2) </w:t>
      </w:r>
      <w:r w:rsidRPr="00C316A0">
        <w:t xml:space="preserve">Fodor, E., J. </w:t>
      </w:r>
      <w:proofErr w:type="spellStart"/>
      <w:r w:rsidRPr="00C316A0">
        <w:t>Okendo</w:t>
      </w:r>
      <w:proofErr w:type="spellEnd"/>
      <w:r w:rsidRPr="00C316A0">
        <w:t xml:space="preserve">, N. Szabó, K. Szabó, D. </w:t>
      </w:r>
      <w:proofErr w:type="spellStart"/>
      <w:r w:rsidRPr="00C316A0">
        <w:t>Czimer</w:t>
      </w:r>
      <w:proofErr w:type="spellEnd"/>
      <w:r w:rsidRPr="00C316A0">
        <w:t xml:space="preserve">, A. Tarján-Rácz, I. </w:t>
      </w:r>
      <w:proofErr w:type="spellStart"/>
      <w:r w:rsidRPr="00C316A0">
        <w:t>Szeverényi</w:t>
      </w:r>
      <w:proofErr w:type="spellEnd"/>
      <w:r w:rsidRPr="00C316A0">
        <w:t xml:space="preserve">, B.W. </w:t>
      </w:r>
      <w:proofErr w:type="spellStart"/>
      <w:r w:rsidRPr="00C316A0">
        <w:t>Low</w:t>
      </w:r>
      <w:proofErr w:type="spellEnd"/>
      <w:r w:rsidRPr="00C316A0">
        <w:t xml:space="preserve">, J.H. </w:t>
      </w:r>
      <w:proofErr w:type="spellStart"/>
      <w:r w:rsidRPr="00C316A0">
        <w:t>Liew</w:t>
      </w:r>
      <w:proofErr w:type="spellEnd"/>
      <w:r w:rsidRPr="00C316A0">
        <w:t xml:space="preserve">, S. </w:t>
      </w:r>
      <w:proofErr w:type="spellStart"/>
      <w:r w:rsidRPr="00C316A0">
        <w:t>Koren</w:t>
      </w:r>
      <w:proofErr w:type="spellEnd"/>
      <w:r w:rsidRPr="00C316A0">
        <w:t xml:space="preserve">, A. </w:t>
      </w:r>
      <w:proofErr w:type="spellStart"/>
      <w:r w:rsidRPr="00C316A0">
        <w:t>Rhie</w:t>
      </w:r>
      <w:proofErr w:type="spellEnd"/>
      <w:r w:rsidRPr="00C316A0">
        <w:t xml:space="preserve">, L. Orbán, Á. Miklósi, M. Varga and S.M. </w:t>
      </w:r>
      <w:proofErr w:type="spellStart"/>
      <w:r w:rsidRPr="00C316A0">
        <w:t>Burgess</w:t>
      </w:r>
      <w:proofErr w:type="spellEnd"/>
      <w:r w:rsidRPr="00C316A0">
        <w:t xml:space="preserve">: The </w:t>
      </w:r>
      <w:proofErr w:type="spellStart"/>
      <w:r w:rsidRPr="00C316A0">
        <w:t>reference</w:t>
      </w:r>
      <w:proofErr w:type="spellEnd"/>
      <w:r w:rsidRPr="00C316A0">
        <w:t xml:space="preserve"> </w:t>
      </w:r>
      <w:proofErr w:type="spellStart"/>
      <w:r w:rsidRPr="00C316A0">
        <w:t>genome</w:t>
      </w:r>
      <w:proofErr w:type="spellEnd"/>
      <w:r w:rsidRPr="00C316A0">
        <w:t xml:space="preserve"> of </w:t>
      </w:r>
      <w:proofErr w:type="spellStart"/>
      <w:r w:rsidRPr="001F55DA">
        <w:rPr>
          <w:i/>
          <w:iCs/>
        </w:rPr>
        <w:t>Macropodus</w:t>
      </w:r>
      <w:proofErr w:type="spellEnd"/>
      <w:r w:rsidRPr="001F55DA">
        <w:rPr>
          <w:i/>
          <w:iCs/>
        </w:rPr>
        <w:t xml:space="preserve"> </w:t>
      </w:r>
      <w:proofErr w:type="spellStart"/>
      <w:r w:rsidRPr="001F55DA">
        <w:rPr>
          <w:i/>
          <w:iCs/>
        </w:rPr>
        <w:t>opercularis</w:t>
      </w:r>
      <w:proofErr w:type="spellEnd"/>
      <w:r w:rsidRPr="00C316A0">
        <w:t xml:space="preserve"> (</w:t>
      </w:r>
      <w:proofErr w:type="spellStart"/>
      <w:r w:rsidRPr="00C316A0">
        <w:t>the</w:t>
      </w:r>
      <w:proofErr w:type="spellEnd"/>
      <w:r w:rsidRPr="00C316A0">
        <w:t xml:space="preserve"> </w:t>
      </w:r>
      <w:proofErr w:type="spellStart"/>
      <w:r w:rsidRPr="00C316A0">
        <w:t>paradise</w:t>
      </w:r>
      <w:proofErr w:type="spellEnd"/>
      <w:r w:rsidRPr="00C316A0">
        <w:t xml:space="preserve"> </w:t>
      </w:r>
      <w:proofErr w:type="spellStart"/>
      <w:r w:rsidRPr="00C316A0">
        <w:t>fish</w:t>
      </w:r>
      <w:proofErr w:type="spellEnd"/>
      <w:r w:rsidRPr="00C316A0">
        <w:t xml:space="preserve">). </w:t>
      </w:r>
      <w:proofErr w:type="spellStart"/>
      <w:r w:rsidRPr="00C316A0">
        <w:t>Scientific</w:t>
      </w:r>
      <w:proofErr w:type="spellEnd"/>
      <w:r w:rsidRPr="00C316A0">
        <w:t xml:space="preserve"> Data 11: 540 (2024; </w:t>
      </w:r>
      <w:proofErr w:type="spellStart"/>
      <w:r w:rsidRPr="00C316A0">
        <w:t>doi</w:t>
      </w:r>
      <w:proofErr w:type="spellEnd"/>
      <w:r w:rsidRPr="00C316A0">
        <w:t>: 10.1038/s41597-024-03277-1</w:t>
      </w:r>
      <w:r>
        <w:t>; D1</w:t>
      </w:r>
      <w:r w:rsidRPr="00C316A0">
        <w:t>)</w:t>
      </w:r>
    </w:p>
    <w:p w14:paraId="0A5B2D63" w14:textId="77777777" w:rsidR="006826DB" w:rsidRDefault="006826DB" w:rsidP="006826DB">
      <w:pPr>
        <w:pStyle w:val="Listaszerbekezds"/>
      </w:pPr>
      <w:r>
        <w:t xml:space="preserve">A3) </w:t>
      </w:r>
      <w:r w:rsidRPr="00C316A0">
        <w:t xml:space="preserve">Bognár A, </w:t>
      </w:r>
      <w:proofErr w:type="spellStart"/>
      <w:r w:rsidRPr="00C316A0">
        <w:t>Borkhanuddin</w:t>
      </w:r>
      <w:proofErr w:type="spellEnd"/>
      <w:r w:rsidRPr="00C316A0">
        <w:t xml:space="preserve"> MH, </w:t>
      </w:r>
      <w:proofErr w:type="spellStart"/>
      <w:r w:rsidRPr="00C316A0">
        <w:t>Nagase</w:t>
      </w:r>
      <w:proofErr w:type="spellEnd"/>
      <w:r w:rsidRPr="00C316A0">
        <w:t xml:space="preserve"> S, Sellyei B.</w:t>
      </w:r>
      <w:r>
        <w:t xml:space="preserve">: </w:t>
      </w:r>
      <w:proofErr w:type="spellStart"/>
      <w:r w:rsidRPr="00C316A0">
        <w:t>Biopsy-based</w:t>
      </w:r>
      <w:proofErr w:type="spellEnd"/>
      <w:r w:rsidRPr="00C316A0">
        <w:t xml:space="preserve"> </w:t>
      </w:r>
      <w:proofErr w:type="spellStart"/>
      <w:r w:rsidRPr="00C316A0">
        <w:t>normalizations</w:t>
      </w:r>
      <w:proofErr w:type="spellEnd"/>
      <w:r w:rsidRPr="00C316A0">
        <w:t xml:space="preserve"> of </w:t>
      </w:r>
      <w:proofErr w:type="spellStart"/>
      <w:r w:rsidRPr="00C316A0">
        <w:t>gill</w:t>
      </w:r>
      <w:proofErr w:type="spellEnd"/>
      <w:r w:rsidRPr="00C316A0">
        <w:t xml:space="preserve"> </w:t>
      </w:r>
      <w:proofErr w:type="spellStart"/>
      <w:r w:rsidRPr="00C316A0">
        <w:t>monogenean-infected</w:t>
      </w:r>
      <w:proofErr w:type="spellEnd"/>
      <w:r w:rsidRPr="00C316A0">
        <w:t xml:space="preserve"> European </w:t>
      </w:r>
      <w:proofErr w:type="spellStart"/>
      <w:r w:rsidRPr="00C316A0">
        <w:t>catfish</w:t>
      </w:r>
      <w:proofErr w:type="spellEnd"/>
      <w:r w:rsidRPr="00C316A0">
        <w:t xml:space="preserve"> (</w:t>
      </w:r>
      <w:proofErr w:type="spellStart"/>
      <w:r w:rsidRPr="001F55DA">
        <w:rPr>
          <w:i/>
          <w:iCs/>
        </w:rPr>
        <w:t>Silurus</w:t>
      </w:r>
      <w:proofErr w:type="spellEnd"/>
      <w:r w:rsidRPr="001F55DA">
        <w:rPr>
          <w:i/>
          <w:iCs/>
        </w:rPr>
        <w:t xml:space="preserve"> </w:t>
      </w:r>
      <w:proofErr w:type="spellStart"/>
      <w:r w:rsidRPr="001F55DA">
        <w:rPr>
          <w:i/>
          <w:iCs/>
        </w:rPr>
        <w:t>glanis</w:t>
      </w:r>
      <w:proofErr w:type="spellEnd"/>
      <w:r w:rsidRPr="00C316A0">
        <w:t xml:space="preserve"> L., 1758) </w:t>
      </w:r>
      <w:proofErr w:type="spellStart"/>
      <w:r w:rsidRPr="00C316A0">
        <w:t>stocks</w:t>
      </w:r>
      <w:proofErr w:type="spellEnd"/>
      <w:r w:rsidRPr="00C316A0">
        <w:t xml:space="preserve"> </w:t>
      </w:r>
      <w:proofErr w:type="spellStart"/>
      <w:r w:rsidRPr="00C316A0">
        <w:t>for</w:t>
      </w:r>
      <w:proofErr w:type="spellEnd"/>
      <w:r w:rsidRPr="00C316A0">
        <w:t xml:space="preserve"> </w:t>
      </w:r>
      <w:proofErr w:type="spellStart"/>
      <w:r w:rsidRPr="00C316A0">
        <w:t>laboratory-based</w:t>
      </w:r>
      <w:proofErr w:type="spellEnd"/>
      <w:r w:rsidRPr="00C316A0">
        <w:t xml:space="preserve"> </w:t>
      </w:r>
      <w:proofErr w:type="spellStart"/>
      <w:r w:rsidRPr="00C316A0">
        <w:t>experiments</w:t>
      </w:r>
      <w:proofErr w:type="spellEnd"/>
      <w:r w:rsidRPr="00C316A0">
        <w:t xml:space="preserve">. </w:t>
      </w:r>
      <w:proofErr w:type="spellStart"/>
      <w:r w:rsidRPr="00C316A0">
        <w:t>PeerJ</w:t>
      </w:r>
      <w:proofErr w:type="spellEnd"/>
      <w:r w:rsidRPr="00C316A0">
        <w:t xml:space="preserve"> 12</w:t>
      </w:r>
      <w:proofErr w:type="gramStart"/>
      <w:r w:rsidRPr="00C316A0">
        <w:t>:e18288</w:t>
      </w:r>
      <w:proofErr w:type="gramEnd"/>
      <w:r w:rsidRPr="00C316A0">
        <w:t xml:space="preserve"> </w:t>
      </w:r>
      <w:r>
        <w:t xml:space="preserve">(2024; </w:t>
      </w:r>
      <w:r w:rsidRPr="00C316A0">
        <w:t>https://doi.org/10.7717/peerj.18288</w:t>
      </w:r>
      <w:r>
        <w:t>; Q1)</w:t>
      </w:r>
    </w:p>
    <w:p w14:paraId="66E8DF71" w14:textId="77777777" w:rsidR="006826DB" w:rsidRPr="00A958BC" w:rsidRDefault="006826DB" w:rsidP="006826DB">
      <w:pPr>
        <w:pStyle w:val="Listaszerbekezds"/>
        <w:numPr>
          <w:ilvl w:val="0"/>
          <w:numId w:val="2"/>
        </w:numPr>
      </w:pPr>
      <w:r w:rsidRPr="00A958BC">
        <w:t xml:space="preserve">Hallgatóink négy hazai konferencián (II. Magyar </w:t>
      </w:r>
      <w:proofErr w:type="spellStart"/>
      <w:r w:rsidRPr="00A958BC">
        <w:t>Agrártudoményi</w:t>
      </w:r>
      <w:proofErr w:type="spellEnd"/>
      <w:r w:rsidRPr="00A958BC">
        <w:t xml:space="preserve"> Doktoranduszok Konferenciája, FIBOK 2024, ÚNKP konferencia, és Georgikon napok 24) szerepeltek összesen hat </w:t>
      </w:r>
      <w:proofErr w:type="gramStart"/>
      <w:r w:rsidRPr="00A958BC">
        <w:t>poszterrel</w:t>
      </w:r>
      <w:proofErr w:type="gramEnd"/>
      <w:r w:rsidRPr="00A958BC">
        <w:t xml:space="preserve"> ill. előadással.</w:t>
      </w:r>
    </w:p>
    <w:p w14:paraId="0ED0DFE6" w14:textId="77777777" w:rsidR="006826DB" w:rsidRPr="00A958BC" w:rsidRDefault="006826DB" w:rsidP="006826DB">
      <w:pPr>
        <w:pStyle w:val="Listaszerbekezds"/>
        <w:numPr>
          <w:ilvl w:val="0"/>
          <w:numId w:val="2"/>
        </w:numPr>
      </w:pPr>
      <w:r w:rsidRPr="00A958BC">
        <w:t>Csoportunk tagjai megpályáztak egy hazai kutatási támogatást (MATE ’</w:t>
      </w:r>
      <w:proofErr w:type="spellStart"/>
      <w:r w:rsidRPr="00A958BC">
        <w:t>Proof</w:t>
      </w:r>
      <w:proofErr w:type="spellEnd"/>
      <w:r w:rsidRPr="00A958BC">
        <w:t xml:space="preserve"> of </w:t>
      </w:r>
      <w:proofErr w:type="spellStart"/>
      <w:r w:rsidRPr="00A958BC">
        <w:t>Concept</w:t>
      </w:r>
      <w:proofErr w:type="spellEnd"/>
      <w:r w:rsidRPr="00A958BC">
        <w:t xml:space="preserve">’ hallgatói kutatás támogatás; PoC-2024-19) és egy hazai ösztöndíjat (MATE Egyetemi Kutatói Ösztöndíj Program; EKÖP-24-II/MATE-2). Mindkét megpályázott támogatást sikerrel elnyerték. </w:t>
      </w:r>
    </w:p>
    <w:p w14:paraId="7E2A38F7" w14:textId="77777777" w:rsidR="006826DB" w:rsidRPr="00C316A0" w:rsidRDefault="006826DB" w:rsidP="006826DB">
      <w:pPr>
        <w:pStyle w:val="Listaszerbekezds"/>
        <w:numPr>
          <w:ilvl w:val="0"/>
          <w:numId w:val="2"/>
        </w:numPr>
      </w:pPr>
      <w:r>
        <w:t>Két szakdolgozó hallgatónk (Cseresznyés Ferenc és Szabó Olivér Máté megnyerte a kaposvári ill. gödöllői helyi TDK szekcióját.</w:t>
      </w:r>
    </w:p>
    <w:p w14:paraId="34D867B3" w14:textId="77777777" w:rsidR="006826DB" w:rsidRPr="00BA22F4" w:rsidRDefault="006826DB" w:rsidP="006826DB"/>
    <w:p w14:paraId="6D0EFD31" w14:textId="77777777" w:rsidR="006826DB" w:rsidRDefault="006826DB" w:rsidP="006826DB">
      <w:pPr>
        <w:jc w:val="both"/>
      </w:pPr>
      <w:r>
        <w:t xml:space="preserve">1. </w:t>
      </w:r>
      <w:r>
        <w:rPr>
          <w:b/>
          <w:bCs/>
        </w:rPr>
        <w:t>A h</w:t>
      </w:r>
      <w:r w:rsidRPr="00001535">
        <w:rPr>
          <w:b/>
          <w:bCs/>
        </w:rPr>
        <w:t xml:space="preserve">alak </w:t>
      </w:r>
      <w:proofErr w:type="spellStart"/>
      <w:r w:rsidRPr="00001535">
        <w:rPr>
          <w:b/>
          <w:bCs/>
        </w:rPr>
        <w:t>ivarát</w:t>
      </w:r>
      <w:proofErr w:type="spellEnd"/>
      <w:r w:rsidRPr="00001535">
        <w:rPr>
          <w:b/>
          <w:bCs/>
        </w:rPr>
        <w:t xml:space="preserve"> kialakító genetikai és környezeti tényezők vizsgálata a molekuláris genetika és </w:t>
      </w:r>
      <w:proofErr w:type="spellStart"/>
      <w:r w:rsidRPr="00001535">
        <w:rPr>
          <w:b/>
          <w:bCs/>
        </w:rPr>
        <w:t>genomika</w:t>
      </w:r>
      <w:proofErr w:type="spellEnd"/>
      <w:r w:rsidRPr="00001535">
        <w:rPr>
          <w:b/>
          <w:bCs/>
        </w:rPr>
        <w:t xml:space="preserve"> eszközeivel</w:t>
      </w:r>
      <w:r>
        <w:t xml:space="preserve"> </w:t>
      </w:r>
    </w:p>
    <w:p w14:paraId="73141F5C" w14:textId="77777777" w:rsidR="006826DB" w:rsidRDefault="006826DB" w:rsidP="006826DB">
      <w:pPr>
        <w:jc w:val="both"/>
      </w:pPr>
      <w:r>
        <w:lastRenderedPageBreak/>
        <w:t xml:space="preserve">Együttműködők: Dr. Varga Máté és csoportja (ELTE Genetika Tanszék), Dr. Kovács Balázs és csoportja (MATE, AKI, Gödöllő), Prof. </w:t>
      </w:r>
      <w:proofErr w:type="spellStart"/>
      <w:r>
        <w:t>Dublecz</w:t>
      </w:r>
      <w:proofErr w:type="spellEnd"/>
      <w:r>
        <w:t xml:space="preserve"> Károly és csoportja (MATE ÁTI, Keszthely), Dr. Nagy Szabolcs (MATE, ÁTI, Keszthely)</w:t>
      </w:r>
    </w:p>
    <w:p w14:paraId="6603EF40" w14:textId="77777777" w:rsidR="006826DB" w:rsidRDefault="006826DB" w:rsidP="006826DB">
      <w:pPr>
        <w:jc w:val="both"/>
      </w:pPr>
      <w:r>
        <w:t>Az elmúlt három naptári év során a következő közleményünk jelent meg ebben a témában:</w:t>
      </w:r>
    </w:p>
    <w:p w14:paraId="3FFE5A91" w14:textId="77777777" w:rsidR="006826DB" w:rsidRDefault="006826DB" w:rsidP="006826DB">
      <w:pPr>
        <w:numPr>
          <w:ilvl w:val="0"/>
          <w:numId w:val="1"/>
        </w:numPr>
        <w:spacing w:line="278" w:lineRule="auto"/>
        <w:jc w:val="both"/>
        <w:rPr>
          <w:lang w:val="en-SG"/>
        </w:rPr>
      </w:pPr>
      <w:r w:rsidRPr="002E0040">
        <w:rPr>
          <w:lang w:val="de-DE"/>
        </w:rPr>
        <w:t xml:space="preserve">Annus, T., D. Müller, B. </w:t>
      </w:r>
      <w:proofErr w:type="spellStart"/>
      <w:r w:rsidRPr="002E0040">
        <w:rPr>
          <w:lang w:val="de-DE"/>
        </w:rPr>
        <w:t>Jezsó</w:t>
      </w:r>
      <w:proofErr w:type="spellEnd"/>
      <w:r w:rsidRPr="002E0040">
        <w:rPr>
          <w:lang w:val="de-DE"/>
        </w:rPr>
        <w:t xml:space="preserve">, Gy. </w:t>
      </w:r>
      <w:proofErr w:type="spellStart"/>
      <w:r w:rsidRPr="002E0040">
        <w:rPr>
          <w:lang w:val="en-SG"/>
        </w:rPr>
        <w:t>Ullaga</w:t>
      </w:r>
      <w:proofErr w:type="spellEnd"/>
      <w:r w:rsidRPr="002E0040">
        <w:rPr>
          <w:lang w:val="en-SG"/>
        </w:rPr>
        <w:t xml:space="preserve">, G.M. </w:t>
      </w:r>
      <w:proofErr w:type="spellStart"/>
      <w:r w:rsidRPr="000E5A27">
        <w:rPr>
          <w:lang w:val="en-SG"/>
        </w:rPr>
        <w:t>Harami</w:t>
      </w:r>
      <w:proofErr w:type="spellEnd"/>
      <w:r w:rsidRPr="000E5A27">
        <w:rPr>
          <w:lang w:val="en-SG"/>
        </w:rPr>
        <w:t>,</w:t>
      </w:r>
      <w:r>
        <w:rPr>
          <w:lang w:val="en-SG"/>
        </w:rPr>
        <w:t xml:space="preserve"> L. </w:t>
      </w:r>
      <w:proofErr w:type="spellStart"/>
      <w:r>
        <w:rPr>
          <w:lang w:val="en-SG"/>
        </w:rPr>
        <w:t>Orbán</w:t>
      </w:r>
      <w:proofErr w:type="spellEnd"/>
      <w:r w:rsidRPr="000E5A27">
        <w:rPr>
          <w:lang w:val="en-SG"/>
        </w:rPr>
        <w:t>, M</w:t>
      </w:r>
      <w:r w:rsidRPr="002E0040">
        <w:rPr>
          <w:lang w:val="en-SG"/>
        </w:rPr>
        <w:t xml:space="preserve">. </w:t>
      </w:r>
      <w:proofErr w:type="spellStart"/>
      <w:r w:rsidRPr="002E0040">
        <w:rPr>
          <w:lang w:val="en-SG"/>
        </w:rPr>
        <w:t>Kovács</w:t>
      </w:r>
      <w:proofErr w:type="spellEnd"/>
      <w:r w:rsidRPr="002E0040">
        <w:rPr>
          <w:lang w:val="en-SG"/>
        </w:rPr>
        <w:t xml:space="preserve"> and M. </w:t>
      </w:r>
      <w:proofErr w:type="spellStart"/>
      <w:r w:rsidRPr="002E0040">
        <w:rPr>
          <w:lang w:val="en-SG"/>
        </w:rPr>
        <w:t>Varga</w:t>
      </w:r>
      <w:proofErr w:type="spellEnd"/>
      <w:r w:rsidRPr="002E0040">
        <w:rPr>
          <w:lang w:val="en-SG"/>
        </w:rPr>
        <w:t xml:space="preserve">: Bloom syndrome helicase contributes to germ line development and longevity in zebrafish. </w:t>
      </w:r>
      <w:r w:rsidRPr="002E0040">
        <w:rPr>
          <w:i/>
          <w:lang w:val="en-SG"/>
        </w:rPr>
        <w:t>Cell Death &amp; Disease</w:t>
      </w:r>
      <w:r w:rsidRPr="002E0040">
        <w:rPr>
          <w:lang w:val="en-SG"/>
        </w:rPr>
        <w:t xml:space="preserve"> 13: Art. No. 363 (2022</w:t>
      </w:r>
      <w:r w:rsidRPr="002E0040">
        <w:rPr>
          <w:lang w:val="en-US"/>
        </w:rPr>
        <w:t xml:space="preserve">; </w:t>
      </w:r>
      <w:bookmarkStart w:id="2" w:name="_Hlk117593995"/>
      <w:proofErr w:type="spellStart"/>
      <w:r w:rsidRPr="002E0040">
        <w:rPr>
          <w:lang w:val="en-US"/>
        </w:rPr>
        <w:t>doi</w:t>
      </w:r>
      <w:proofErr w:type="spellEnd"/>
      <w:r w:rsidRPr="002E0040">
        <w:rPr>
          <w:lang w:val="en-US"/>
        </w:rPr>
        <w:t xml:space="preserve">: </w:t>
      </w:r>
      <w:r w:rsidRPr="002E0040">
        <w:rPr>
          <w:lang w:val="en-SG"/>
        </w:rPr>
        <w:t>10.1038/s41419-022-04815-8</w:t>
      </w:r>
      <w:bookmarkEnd w:id="2"/>
      <w:r>
        <w:rPr>
          <w:lang w:val="en-US"/>
        </w:rPr>
        <w:t>; D1</w:t>
      </w:r>
      <w:r w:rsidRPr="002E0040">
        <w:rPr>
          <w:lang w:val="en-SG"/>
        </w:rPr>
        <w:t>)</w:t>
      </w:r>
    </w:p>
    <w:p w14:paraId="1BE5513B" w14:textId="77777777" w:rsidR="006826DB" w:rsidRPr="00C316A0" w:rsidRDefault="006826DB" w:rsidP="006826DB">
      <w:pPr>
        <w:ind w:left="142" w:hanging="142"/>
        <w:jc w:val="both"/>
      </w:pPr>
      <w:r>
        <w:t>Szakdolgozatos hallgatók:</w:t>
      </w:r>
    </w:p>
    <w:tbl>
      <w:tblPr>
        <w:tblW w:w="995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015"/>
        <w:gridCol w:w="3969"/>
        <w:gridCol w:w="992"/>
        <w:gridCol w:w="992"/>
        <w:gridCol w:w="1985"/>
      </w:tblGrid>
      <w:tr w:rsidR="006826DB" w14:paraId="41AD8139" w14:textId="77777777" w:rsidTr="00B5307E">
        <w:trPr>
          <w:trHeight w:val="860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1522" w14:textId="77777777" w:rsidR="006826DB" w:rsidRDefault="006826DB" w:rsidP="00B5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Szabó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Olivér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Máté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84E1" w14:textId="77777777" w:rsidR="006826DB" w:rsidRDefault="006826DB" w:rsidP="00B5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Átlátszó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transzgénikus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zebradánió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vonal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kialakítása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és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alkalmazása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az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ivari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folyamatok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tanulmányozására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B892D" w14:textId="77777777" w:rsidR="006826DB" w:rsidRDefault="006826DB" w:rsidP="00B5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MSc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A4A3B" w14:textId="77777777" w:rsidR="006826DB" w:rsidRDefault="006826DB" w:rsidP="00B5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nappali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8CD3" w14:textId="77777777" w:rsidR="006826DB" w:rsidRDefault="006826DB" w:rsidP="00B5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Osztatlan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agrármérnök</w:t>
            </w:r>
            <w:proofErr w:type="spellEnd"/>
          </w:p>
        </w:tc>
      </w:tr>
      <w:tr w:rsidR="006826DB" w14:paraId="3F40C4C3" w14:textId="77777777" w:rsidTr="00B5307E">
        <w:trPr>
          <w:trHeight w:val="920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4A3D" w14:textId="77777777" w:rsidR="006826DB" w:rsidRDefault="006826DB" w:rsidP="00B5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Cseresznyés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Ferenc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DA88" w14:textId="77777777" w:rsidR="006826DB" w:rsidRDefault="006826DB" w:rsidP="00B5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Az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átlátszó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transzgénikus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lang w:val="en-GB"/>
              </w:rPr>
              <w:t>gáspár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zebradánió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vonal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tenyészállományának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kialakítássa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és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jellemzése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5B1D" w14:textId="77777777" w:rsidR="006826DB" w:rsidRDefault="006826DB" w:rsidP="00B5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BSc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3ADC" w14:textId="77777777" w:rsidR="006826DB" w:rsidRDefault="006826DB" w:rsidP="00B5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nappali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CCD" w14:textId="77777777" w:rsidR="006826DB" w:rsidRDefault="006826DB" w:rsidP="00B5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Mezőgazdasági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mérnök</w:t>
            </w:r>
            <w:proofErr w:type="spellEnd"/>
          </w:p>
        </w:tc>
      </w:tr>
    </w:tbl>
    <w:p w14:paraId="32C940D6" w14:textId="77777777" w:rsidR="006826DB" w:rsidRDefault="006826DB" w:rsidP="006826DB">
      <w:pPr>
        <w:jc w:val="both"/>
      </w:pPr>
    </w:p>
    <w:p w14:paraId="48FC336E" w14:textId="77777777" w:rsidR="006826DB" w:rsidRDefault="006826DB" w:rsidP="006826DB">
      <w:pPr>
        <w:jc w:val="both"/>
      </w:pPr>
    </w:p>
    <w:p w14:paraId="0E4DD323" w14:textId="77777777" w:rsidR="006826DB" w:rsidRDefault="006826DB" w:rsidP="006826DB">
      <w:pPr>
        <w:jc w:val="both"/>
        <w:rPr>
          <w:b/>
          <w:bCs/>
        </w:rPr>
      </w:pPr>
      <w:r>
        <w:t xml:space="preserve">2. </w:t>
      </w:r>
      <w:r>
        <w:rPr>
          <w:b/>
          <w:bCs/>
        </w:rPr>
        <w:t>A h</w:t>
      </w:r>
      <w:r w:rsidRPr="00001535">
        <w:rPr>
          <w:b/>
          <w:bCs/>
        </w:rPr>
        <w:t xml:space="preserve">alak fiziológiájára ható folyamatok analízise a molekuláris genetika és </w:t>
      </w:r>
      <w:proofErr w:type="spellStart"/>
      <w:r w:rsidRPr="00001535">
        <w:rPr>
          <w:b/>
          <w:bCs/>
        </w:rPr>
        <w:t>genomika</w:t>
      </w:r>
      <w:proofErr w:type="spellEnd"/>
      <w:r w:rsidRPr="00001535">
        <w:rPr>
          <w:b/>
          <w:bCs/>
        </w:rPr>
        <w:t xml:space="preserve"> eszközeivel</w:t>
      </w:r>
    </w:p>
    <w:p w14:paraId="5AA9A6D4" w14:textId="77777777" w:rsidR="006826DB" w:rsidRDefault="006826DB" w:rsidP="006826DB">
      <w:pPr>
        <w:jc w:val="both"/>
      </w:pPr>
      <w:r>
        <w:t xml:space="preserve">Együttműködők: Prof. </w:t>
      </w:r>
      <w:proofErr w:type="spellStart"/>
      <w:r>
        <w:t>Dublecz</w:t>
      </w:r>
      <w:proofErr w:type="spellEnd"/>
      <w:r>
        <w:t xml:space="preserve"> Károly és csoportja (MATE ÁTI, Keszthely)</w:t>
      </w:r>
    </w:p>
    <w:p w14:paraId="3971E6F0" w14:textId="77777777" w:rsidR="006826DB" w:rsidRDefault="006826DB" w:rsidP="006826DB">
      <w:pPr>
        <w:jc w:val="both"/>
      </w:pPr>
      <w:r>
        <w:t>Az elmúlt három naptári év során a következő három közleményünk jelent meg ebben a témában:</w:t>
      </w:r>
    </w:p>
    <w:p w14:paraId="61B54972" w14:textId="77777777" w:rsidR="006826DB" w:rsidRPr="00685AF6" w:rsidRDefault="006826DB" w:rsidP="006826DB">
      <w:pPr>
        <w:jc w:val="both"/>
        <w:rPr>
          <w:lang w:val="en-US"/>
        </w:rPr>
      </w:pPr>
      <w:r>
        <w:t xml:space="preserve">1) </w:t>
      </w:r>
      <w:proofErr w:type="spellStart"/>
      <w:r w:rsidRPr="00685AF6">
        <w:t>Shen</w:t>
      </w:r>
      <w:proofErr w:type="spellEnd"/>
      <w:r w:rsidRPr="00685AF6">
        <w:t xml:space="preserve">, XY*, YC. </w:t>
      </w:r>
      <w:proofErr w:type="spellStart"/>
      <w:r w:rsidRPr="00685AF6">
        <w:t>Niu</w:t>
      </w:r>
      <w:proofErr w:type="spellEnd"/>
      <w:r w:rsidRPr="00685AF6">
        <w:t xml:space="preserve">, JAV. </w:t>
      </w:r>
      <w:proofErr w:type="spellStart"/>
      <w:r w:rsidRPr="00685AF6">
        <w:rPr>
          <w:lang w:val="en-US"/>
        </w:rPr>
        <w:t>Uichanco</w:t>
      </w:r>
      <w:proofErr w:type="spellEnd"/>
      <w:r w:rsidRPr="00685AF6">
        <w:rPr>
          <w:lang w:val="en-US"/>
        </w:rPr>
        <w:t xml:space="preserve">, N. </w:t>
      </w:r>
      <w:proofErr w:type="spellStart"/>
      <w:r w:rsidRPr="00685AF6">
        <w:rPr>
          <w:lang w:val="en-US"/>
        </w:rPr>
        <w:t>Phua</w:t>
      </w:r>
      <w:proofErr w:type="spellEnd"/>
      <w:r w:rsidRPr="00685AF6">
        <w:rPr>
          <w:lang w:val="en-US"/>
        </w:rPr>
        <w:t xml:space="preserve">, P. </w:t>
      </w:r>
      <w:proofErr w:type="spellStart"/>
      <w:r w:rsidRPr="00685AF6">
        <w:rPr>
          <w:lang w:val="en-US"/>
        </w:rPr>
        <w:t>Bhandare</w:t>
      </w:r>
      <w:proofErr w:type="spellEnd"/>
      <w:r w:rsidRPr="00685AF6">
        <w:rPr>
          <w:lang w:val="en-US"/>
        </w:rPr>
        <w:t xml:space="preserve">, NM. </w:t>
      </w:r>
      <w:proofErr w:type="spellStart"/>
      <w:r w:rsidRPr="00685AF6">
        <w:rPr>
          <w:lang w:val="en-US"/>
        </w:rPr>
        <w:t>Thevasagayam</w:t>
      </w:r>
      <w:proofErr w:type="spellEnd"/>
      <w:r w:rsidRPr="00685AF6">
        <w:rPr>
          <w:lang w:val="en-US"/>
        </w:rPr>
        <w:t xml:space="preserve">, SRS. </w:t>
      </w:r>
      <w:proofErr w:type="spellStart"/>
      <w:r w:rsidRPr="00685AF6">
        <w:rPr>
          <w:lang w:val="en-US"/>
        </w:rPr>
        <w:t>Prakki</w:t>
      </w:r>
      <w:proofErr w:type="spellEnd"/>
      <w:r w:rsidRPr="00685AF6">
        <w:rPr>
          <w:lang w:val="en-US"/>
        </w:rPr>
        <w:t xml:space="preserve"> and L. </w:t>
      </w:r>
      <w:proofErr w:type="spellStart"/>
      <w:r w:rsidRPr="00685AF6">
        <w:rPr>
          <w:lang w:val="en-US"/>
        </w:rPr>
        <w:t>Orbán</w:t>
      </w:r>
      <w:proofErr w:type="spellEnd"/>
      <w:r w:rsidRPr="00685AF6">
        <w:rPr>
          <w:lang w:val="en-US"/>
        </w:rPr>
        <w:t xml:space="preserve">* (*joint corresponding authors): Mapping of a major QTL for increased robustness and detection of genome assembly errors in Asian seabass </w:t>
      </w:r>
      <w:r w:rsidRPr="004B7262">
        <w:rPr>
          <w:i/>
          <w:iCs/>
          <w:lang w:val="en-US"/>
        </w:rPr>
        <w:t>(Lates calcarifer)</w:t>
      </w:r>
      <w:r w:rsidRPr="00685AF6">
        <w:rPr>
          <w:lang w:val="en-US"/>
        </w:rPr>
        <w:t xml:space="preserve">. </w:t>
      </w:r>
      <w:r w:rsidRPr="000E5A27">
        <w:rPr>
          <w:i/>
          <w:lang w:val="en-US"/>
        </w:rPr>
        <w:t xml:space="preserve">BMC Genomics </w:t>
      </w:r>
      <w:r w:rsidRPr="00685AF6">
        <w:rPr>
          <w:lang w:val="en-US"/>
        </w:rPr>
        <w:t xml:space="preserve">24: 449 (2023; </w:t>
      </w:r>
      <w:proofErr w:type="spellStart"/>
      <w:r w:rsidRPr="00685AF6">
        <w:rPr>
          <w:lang w:val="en-US"/>
        </w:rPr>
        <w:t>doi</w:t>
      </w:r>
      <w:proofErr w:type="spellEnd"/>
      <w:r w:rsidRPr="00685AF6">
        <w:rPr>
          <w:lang w:val="en-US"/>
        </w:rPr>
        <w:t>: 10.1186/s12864-023-09513-z</w:t>
      </w:r>
      <w:r>
        <w:rPr>
          <w:lang w:val="en-US"/>
        </w:rPr>
        <w:t>; Q1</w:t>
      </w:r>
      <w:r w:rsidRPr="00685AF6">
        <w:rPr>
          <w:lang w:val="en-US"/>
        </w:rPr>
        <w:t>)</w:t>
      </w:r>
    </w:p>
    <w:p w14:paraId="02CF8677" w14:textId="77777777" w:rsidR="006826DB" w:rsidRDefault="006826DB" w:rsidP="006826DB">
      <w:pPr>
        <w:jc w:val="both"/>
        <w:rPr>
          <w:lang w:val="en-US"/>
        </w:rPr>
      </w:pPr>
      <w:r>
        <w:rPr>
          <w:lang w:val="en-US"/>
        </w:rPr>
        <w:t xml:space="preserve">2) </w:t>
      </w:r>
      <w:r w:rsidRPr="00685AF6">
        <w:rPr>
          <w:lang w:val="en-US"/>
        </w:rPr>
        <w:t xml:space="preserve">Soh, M. YC. Tay, CS. Lee, A. Low, L. </w:t>
      </w:r>
      <w:proofErr w:type="spellStart"/>
      <w:r w:rsidRPr="00685AF6">
        <w:rPr>
          <w:lang w:val="en-US"/>
        </w:rPr>
        <w:t>Orbán</w:t>
      </w:r>
      <w:proofErr w:type="spellEnd"/>
      <w:r w:rsidRPr="00685AF6">
        <w:rPr>
          <w:lang w:val="en-US"/>
        </w:rPr>
        <w:t xml:space="preserve">, Z. Jaafar and H. </w:t>
      </w:r>
      <w:proofErr w:type="spellStart"/>
      <w:r w:rsidRPr="00685AF6">
        <w:rPr>
          <w:lang w:val="en-US"/>
        </w:rPr>
        <w:t>Seedorf</w:t>
      </w:r>
      <w:proofErr w:type="spellEnd"/>
      <w:r w:rsidRPr="00685AF6">
        <w:rPr>
          <w:lang w:val="en-US"/>
        </w:rPr>
        <w:t xml:space="preserve">: The intestinal </w:t>
      </w:r>
      <w:proofErr w:type="spellStart"/>
      <w:r w:rsidRPr="00685AF6">
        <w:rPr>
          <w:lang w:val="en-US"/>
        </w:rPr>
        <w:t>digesta</w:t>
      </w:r>
      <w:proofErr w:type="spellEnd"/>
      <w:r w:rsidRPr="00685AF6">
        <w:rPr>
          <w:lang w:val="en-US"/>
        </w:rPr>
        <w:t xml:space="preserve"> microbiota of tropical marine fish is largely uncultured and distinct from surrounding water microbiota. </w:t>
      </w:r>
      <w:proofErr w:type="spellStart"/>
      <w:r w:rsidRPr="000E5A27">
        <w:rPr>
          <w:i/>
          <w:lang w:val="en-US"/>
        </w:rPr>
        <w:t>npj</w:t>
      </w:r>
      <w:proofErr w:type="spellEnd"/>
      <w:r w:rsidRPr="000E5A27">
        <w:rPr>
          <w:i/>
          <w:lang w:val="en-US"/>
        </w:rPr>
        <w:t xml:space="preserve"> Biofilms and Microbiomes</w:t>
      </w:r>
      <w:r w:rsidRPr="00685AF6">
        <w:rPr>
          <w:lang w:val="en-US"/>
        </w:rPr>
        <w:t xml:space="preserve">, 10: Art. No. 11 (2024; </w:t>
      </w:r>
      <w:proofErr w:type="spellStart"/>
      <w:r w:rsidRPr="00685AF6">
        <w:rPr>
          <w:lang w:val="en-US"/>
        </w:rPr>
        <w:t>doi</w:t>
      </w:r>
      <w:proofErr w:type="spellEnd"/>
      <w:r w:rsidRPr="00685AF6">
        <w:rPr>
          <w:lang w:val="en-US"/>
        </w:rPr>
        <w:t>: 10.1038/s41522-024-00484-x</w:t>
      </w:r>
      <w:r>
        <w:rPr>
          <w:lang w:val="en-US"/>
        </w:rPr>
        <w:t>; D1</w:t>
      </w:r>
      <w:r w:rsidRPr="00685AF6">
        <w:rPr>
          <w:lang w:val="en-US"/>
        </w:rPr>
        <w:t>)</w:t>
      </w:r>
    </w:p>
    <w:p w14:paraId="6E6633DB" w14:textId="77777777" w:rsidR="006826DB" w:rsidRDefault="006826DB" w:rsidP="006826DB">
      <w:pPr>
        <w:jc w:val="both"/>
        <w:rPr>
          <w:lang w:val="en-US"/>
        </w:rPr>
      </w:pPr>
      <w:r>
        <w:rPr>
          <w:lang w:val="en-US"/>
        </w:rPr>
        <w:t xml:space="preserve">3) </w:t>
      </w:r>
      <w:r w:rsidRPr="00C316A0">
        <w:t xml:space="preserve">Bognár A, </w:t>
      </w:r>
      <w:proofErr w:type="spellStart"/>
      <w:r w:rsidRPr="00C316A0">
        <w:t>Borkhanuddin</w:t>
      </w:r>
      <w:proofErr w:type="spellEnd"/>
      <w:r w:rsidRPr="00C316A0">
        <w:t xml:space="preserve"> MH, </w:t>
      </w:r>
      <w:proofErr w:type="spellStart"/>
      <w:r w:rsidRPr="00C316A0">
        <w:t>Nagase</w:t>
      </w:r>
      <w:proofErr w:type="spellEnd"/>
      <w:r w:rsidRPr="00C316A0">
        <w:t xml:space="preserve"> S, Sellyei B.</w:t>
      </w:r>
      <w:r>
        <w:t xml:space="preserve">: </w:t>
      </w:r>
      <w:proofErr w:type="spellStart"/>
      <w:r w:rsidRPr="00C316A0">
        <w:t>Biopsy-based</w:t>
      </w:r>
      <w:proofErr w:type="spellEnd"/>
      <w:r w:rsidRPr="00C316A0">
        <w:t xml:space="preserve"> </w:t>
      </w:r>
      <w:proofErr w:type="spellStart"/>
      <w:r w:rsidRPr="00C316A0">
        <w:t>normalizations</w:t>
      </w:r>
      <w:proofErr w:type="spellEnd"/>
      <w:r w:rsidRPr="00C316A0">
        <w:t xml:space="preserve"> of </w:t>
      </w:r>
      <w:proofErr w:type="spellStart"/>
      <w:r w:rsidRPr="00C316A0">
        <w:t>gill</w:t>
      </w:r>
      <w:proofErr w:type="spellEnd"/>
      <w:r w:rsidRPr="00C316A0">
        <w:t xml:space="preserve"> </w:t>
      </w:r>
      <w:proofErr w:type="spellStart"/>
      <w:r w:rsidRPr="00C316A0">
        <w:t>monogenean-infected</w:t>
      </w:r>
      <w:proofErr w:type="spellEnd"/>
      <w:r w:rsidRPr="00C316A0">
        <w:t xml:space="preserve"> European </w:t>
      </w:r>
      <w:proofErr w:type="spellStart"/>
      <w:r w:rsidRPr="00C316A0">
        <w:t>catfish</w:t>
      </w:r>
      <w:proofErr w:type="spellEnd"/>
      <w:r w:rsidRPr="00C316A0">
        <w:t xml:space="preserve"> (</w:t>
      </w:r>
      <w:proofErr w:type="spellStart"/>
      <w:r w:rsidRPr="001F55DA">
        <w:rPr>
          <w:i/>
          <w:iCs/>
        </w:rPr>
        <w:t>Silurus</w:t>
      </w:r>
      <w:proofErr w:type="spellEnd"/>
      <w:r w:rsidRPr="001F55DA">
        <w:rPr>
          <w:i/>
          <w:iCs/>
        </w:rPr>
        <w:t xml:space="preserve"> </w:t>
      </w:r>
      <w:proofErr w:type="spellStart"/>
      <w:r w:rsidRPr="001F55DA">
        <w:rPr>
          <w:i/>
          <w:iCs/>
        </w:rPr>
        <w:t>glanis</w:t>
      </w:r>
      <w:proofErr w:type="spellEnd"/>
      <w:r w:rsidRPr="00C316A0">
        <w:t xml:space="preserve"> L., 1758) </w:t>
      </w:r>
      <w:proofErr w:type="spellStart"/>
      <w:r w:rsidRPr="00C316A0">
        <w:t>stocks</w:t>
      </w:r>
      <w:proofErr w:type="spellEnd"/>
      <w:r w:rsidRPr="00C316A0">
        <w:t xml:space="preserve"> </w:t>
      </w:r>
      <w:proofErr w:type="spellStart"/>
      <w:r w:rsidRPr="00C316A0">
        <w:t>for</w:t>
      </w:r>
      <w:proofErr w:type="spellEnd"/>
      <w:r w:rsidRPr="00C316A0">
        <w:t xml:space="preserve"> </w:t>
      </w:r>
      <w:proofErr w:type="spellStart"/>
      <w:r w:rsidRPr="00C316A0">
        <w:t>laboratory-based</w:t>
      </w:r>
      <w:proofErr w:type="spellEnd"/>
      <w:r w:rsidRPr="00C316A0">
        <w:t xml:space="preserve"> </w:t>
      </w:r>
      <w:proofErr w:type="spellStart"/>
      <w:r w:rsidRPr="00C316A0">
        <w:t>experiments</w:t>
      </w:r>
      <w:proofErr w:type="spellEnd"/>
      <w:r w:rsidRPr="00C316A0">
        <w:t xml:space="preserve">. </w:t>
      </w:r>
      <w:proofErr w:type="spellStart"/>
      <w:r w:rsidRPr="00C316A0">
        <w:t>PeerJ</w:t>
      </w:r>
      <w:proofErr w:type="spellEnd"/>
      <w:r w:rsidRPr="00C316A0">
        <w:t xml:space="preserve"> 12</w:t>
      </w:r>
      <w:proofErr w:type="gramStart"/>
      <w:r w:rsidRPr="00C316A0">
        <w:t>:e18288</w:t>
      </w:r>
      <w:proofErr w:type="gramEnd"/>
      <w:r w:rsidRPr="00C316A0">
        <w:t xml:space="preserve"> </w:t>
      </w:r>
      <w:r>
        <w:t xml:space="preserve">(2024; </w:t>
      </w:r>
      <w:r w:rsidRPr="00C316A0">
        <w:t>https://doi.org/10.7717/peerj.18288</w:t>
      </w:r>
      <w:r>
        <w:t>; Q1)</w:t>
      </w:r>
    </w:p>
    <w:p w14:paraId="61E05457" w14:textId="77777777" w:rsidR="006826DB" w:rsidRDefault="006826DB" w:rsidP="006826DB">
      <w:pPr>
        <w:ind w:left="142" w:hanging="142"/>
        <w:jc w:val="both"/>
      </w:pPr>
    </w:p>
    <w:p w14:paraId="76108138" w14:textId="77777777" w:rsidR="006826DB" w:rsidRDefault="006826DB" w:rsidP="006826DB">
      <w:pPr>
        <w:ind w:left="142" w:hanging="142"/>
        <w:jc w:val="both"/>
      </w:pPr>
      <w:r>
        <w:t>PhD hallgatók:</w:t>
      </w:r>
    </w:p>
    <w:tbl>
      <w:tblPr>
        <w:tblW w:w="1023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580"/>
        <w:gridCol w:w="4320"/>
        <w:gridCol w:w="1494"/>
        <w:gridCol w:w="1842"/>
      </w:tblGrid>
      <w:tr w:rsidR="006826DB" w14:paraId="364863CE" w14:textId="77777777" w:rsidTr="00B5307E">
        <w:trPr>
          <w:trHeight w:val="580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2598" w14:textId="77777777" w:rsidR="006826DB" w:rsidRDefault="006826DB" w:rsidP="00B5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Hirth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Mirella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39EC" w14:textId="77777777" w:rsidR="006826DB" w:rsidRDefault="006826DB" w:rsidP="00B5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 A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hőkezelés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hatásának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vizsgálata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brojlercsirkék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és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halak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élettanára</w:t>
            </w:r>
            <w:proofErr w:type="spellEnd"/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7D664" w14:textId="77777777" w:rsidR="006826DB" w:rsidRDefault="006826DB" w:rsidP="00B5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Festetics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DI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BB5B" w14:textId="77777777" w:rsidR="006826DB" w:rsidRDefault="006826DB" w:rsidP="00B5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Prof.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Dublecz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Károly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Dr.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Orbán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László</w:t>
            </w:r>
            <w:proofErr w:type="spellEnd"/>
          </w:p>
        </w:tc>
      </w:tr>
      <w:tr w:rsidR="006826DB" w14:paraId="7ED48709" w14:textId="77777777" w:rsidTr="00B5307E">
        <w:trPr>
          <w:trHeight w:val="880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B632" w14:textId="77777777" w:rsidR="006826DB" w:rsidRDefault="006826DB" w:rsidP="00B5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Bognárné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Gyöngyösi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Anett</w:t>
            </w:r>
            <w:proofErr w:type="spellEnd"/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6644" w14:textId="77777777" w:rsidR="006826DB" w:rsidRDefault="006826DB" w:rsidP="00B5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A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halak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fiziológiájának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vizsgálata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molekuláris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biológia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genomika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és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citomika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eszközeivel</w:t>
            </w:r>
            <w:proofErr w:type="spellEnd"/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3131" w14:textId="77777777" w:rsidR="006826DB" w:rsidRDefault="006826DB" w:rsidP="00B5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Festetics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DI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139F" w14:textId="77777777" w:rsidR="006826DB" w:rsidRDefault="006826DB" w:rsidP="00B5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Prof. Nagy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Szabolcs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Tamás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Dr.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Orbán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László</w:t>
            </w:r>
            <w:proofErr w:type="spellEnd"/>
          </w:p>
        </w:tc>
      </w:tr>
    </w:tbl>
    <w:p w14:paraId="379C6EFD" w14:textId="77777777" w:rsidR="006826DB" w:rsidRDefault="006826DB" w:rsidP="00884FBD">
      <w:pPr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67081" w14:textId="2026DBA2" w:rsidR="0030639B" w:rsidRDefault="0030639B" w:rsidP="00884FBD">
      <w:pPr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4965E" w14:textId="77777777" w:rsidR="0030639B" w:rsidRPr="0030639B" w:rsidRDefault="0030639B" w:rsidP="00884FBD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14:paraId="0296F059" w14:textId="77777777" w:rsidR="003E3E56" w:rsidRPr="0030639B" w:rsidRDefault="003E3E56" w:rsidP="00884FB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3E56" w:rsidRPr="00306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B2C60"/>
    <w:multiLevelType w:val="multilevel"/>
    <w:tmpl w:val="E13ECD9C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E2C62"/>
    <w:multiLevelType w:val="hybridMultilevel"/>
    <w:tmpl w:val="E070DA3C"/>
    <w:lvl w:ilvl="0" w:tplc="A664D9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34"/>
    <w:rsid w:val="00030760"/>
    <w:rsid w:val="000670CD"/>
    <w:rsid w:val="0030639B"/>
    <w:rsid w:val="003E3E56"/>
    <w:rsid w:val="005C0FA2"/>
    <w:rsid w:val="00607BCE"/>
    <w:rsid w:val="006826DB"/>
    <w:rsid w:val="00884FBD"/>
    <w:rsid w:val="009663BE"/>
    <w:rsid w:val="00BE7F25"/>
    <w:rsid w:val="00C17204"/>
    <w:rsid w:val="00D76CA6"/>
    <w:rsid w:val="00DE4834"/>
    <w:rsid w:val="00F0618A"/>
    <w:rsid w:val="00F9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B206"/>
  <w15:chartTrackingRefBased/>
  <w15:docId w15:val="{EF761F22-5EAE-48DC-B2E1-242D1ED7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uthor-name">
    <w:name w:val="author-name"/>
    <w:basedOn w:val="Bekezdsalapbettpusa"/>
    <w:rsid w:val="00DE4834"/>
  </w:style>
  <w:style w:type="character" w:styleId="Hiperhivatkozs">
    <w:name w:val="Hyperlink"/>
    <w:basedOn w:val="Bekezdsalapbettpusa"/>
    <w:uiPriority w:val="99"/>
    <w:semiHidden/>
    <w:unhideWhenUsed/>
    <w:rsid w:val="00DE4834"/>
    <w:rPr>
      <w:color w:val="0000FF"/>
      <w:u w:val="single"/>
    </w:rPr>
  </w:style>
  <w:style w:type="character" w:customStyle="1" w:styleId="journal-title">
    <w:name w:val="journal-title"/>
    <w:basedOn w:val="Bekezdsalapbettpusa"/>
    <w:rsid w:val="00DE4834"/>
  </w:style>
  <w:style w:type="character" w:customStyle="1" w:styleId="journal-volume">
    <w:name w:val="journal-volume"/>
    <w:basedOn w:val="Bekezdsalapbettpusa"/>
    <w:rsid w:val="00DE4834"/>
  </w:style>
  <w:style w:type="character" w:customStyle="1" w:styleId="journal-issue">
    <w:name w:val="journal-issue"/>
    <w:basedOn w:val="Bekezdsalapbettpusa"/>
    <w:rsid w:val="00DE4834"/>
  </w:style>
  <w:style w:type="character" w:customStyle="1" w:styleId="page">
    <w:name w:val="page"/>
    <w:basedOn w:val="Bekezdsalapbettpusa"/>
    <w:rsid w:val="00DE4834"/>
  </w:style>
  <w:style w:type="character" w:customStyle="1" w:styleId="year">
    <w:name w:val="year"/>
    <w:basedOn w:val="Bekezdsalapbettpusa"/>
    <w:rsid w:val="00DE4834"/>
  </w:style>
  <w:style w:type="character" w:customStyle="1" w:styleId="id">
    <w:name w:val="id"/>
    <w:basedOn w:val="Bekezdsalapbettpusa"/>
    <w:rsid w:val="00DE4834"/>
  </w:style>
  <w:style w:type="character" w:customStyle="1" w:styleId="deleted-record">
    <w:name w:val="deleted-record"/>
    <w:basedOn w:val="Bekezdsalapbettpusa"/>
    <w:rsid w:val="00DE4834"/>
  </w:style>
  <w:style w:type="character" w:customStyle="1" w:styleId="pub-category">
    <w:name w:val="pub-category"/>
    <w:basedOn w:val="Bekezdsalapbettpusa"/>
    <w:rsid w:val="00DE4834"/>
  </w:style>
  <w:style w:type="character" w:customStyle="1" w:styleId="citingpub-count">
    <w:name w:val="citingpub-count"/>
    <w:basedOn w:val="Bekezdsalapbettpusa"/>
    <w:rsid w:val="00DE4834"/>
  </w:style>
  <w:style w:type="character" w:customStyle="1" w:styleId="booktitle">
    <w:name w:val="booktitle"/>
    <w:basedOn w:val="Bekezdsalapbettpusa"/>
    <w:rsid w:val="00DE4834"/>
  </w:style>
  <w:style w:type="character" w:customStyle="1" w:styleId="publishedat">
    <w:name w:val="publishedat"/>
    <w:basedOn w:val="Bekezdsalapbettpusa"/>
    <w:rsid w:val="00DE4834"/>
  </w:style>
  <w:style w:type="character" w:customStyle="1" w:styleId="publisher">
    <w:name w:val="publisher"/>
    <w:basedOn w:val="Bekezdsalapbettpusa"/>
    <w:rsid w:val="00DE4834"/>
  </w:style>
  <w:style w:type="character" w:customStyle="1" w:styleId="pagelength">
    <w:name w:val="pagelength"/>
    <w:basedOn w:val="Bekezdsalapbettpusa"/>
    <w:rsid w:val="00DE4834"/>
  </w:style>
  <w:style w:type="paragraph" w:styleId="Nincstrkz">
    <w:name w:val="No Spacing"/>
    <w:uiPriority w:val="1"/>
    <w:qFormat/>
    <w:rsid w:val="000670CD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3E3E56"/>
    <w:pPr>
      <w:spacing w:after="0" w:line="240" w:lineRule="auto"/>
    </w:pPr>
    <w:rPr>
      <w:rFonts w:ascii="Aptos" w:hAnsi="Aptos" w:cs="Aptos"/>
      <w:sz w:val="24"/>
      <w:szCs w:val="24"/>
      <w:lang w:val="en-GB" w:eastAsia="en-GB"/>
    </w:rPr>
  </w:style>
  <w:style w:type="paragraph" w:customStyle="1" w:styleId="Default">
    <w:name w:val="Default"/>
    <w:rsid w:val="003E3E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826D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0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9404">
                          <w:marLeft w:val="2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8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0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3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0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4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9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7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6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0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6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2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1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04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67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39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7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3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8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8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2.mtmt.hu/gui2/?type=authors&amp;mode=browse&amp;sel=10010136" TargetMode="External"/><Relationship Id="rId13" Type="http://schemas.openxmlformats.org/officeDocument/2006/relationships/hyperlink" Target="http://www.scopus.com/record/display.url?origin=inward&amp;eid=2-s2.0-85203662154" TargetMode="External"/><Relationship Id="rId18" Type="http://schemas.openxmlformats.org/officeDocument/2006/relationships/hyperlink" Target="https://m2.mtmt.hu/gui2/?type=authors&amp;mode=browse&amp;sel=10002042" TargetMode="External"/><Relationship Id="rId26" Type="http://schemas.openxmlformats.org/officeDocument/2006/relationships/hyperlink" Target="https://m2.mtmt.hu/gui2/?type=authors&amp;mode=browse&amp;sel=10026679" TargetMode="External"/><Relationship Id="rId39" Type="http://schemas.openxmlformats.org/officeDocument/2006/relationships/hyperlink" Target="https://m2.mtmt.hu/gui2/?type=authors&amp;mode=browse&amp;sel=100020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2.mtmt.hu/gui2/?type=authors&amp;mode=browse&amp;sel=10093646" TargetMode="External"/><Relationship Id="rId34" Type="http://schemas.openxmlformats.org/officeDocument/2006/relationships/hyperlink" Target="https://m2.mtmt.hu/gui2/?type=authors&amp;mode=browse&amp;sel=10085842" TargetMode="External"/><Relationship Id="rId42" Type="http://schemas.openxmlformats.org/officeDocument/2006/relationships/hyperlink" Target="https://doi.org/10.3390/ani14243715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2.mtmt.hu/gui2/?type=authors&amp;mode=browse&amp;sel=10093646" TargetMode="External"/><Relationship Id="rId12" Type="http://schemas.openxmlformats.org/officeDocument/2006/relationships/hyperlink" Target="https://www.webofscience.com/wos/woscc/full-record/001311307600001" TargetMode="External"/><Relationship Id="rId17" Type="http://schemas.openxmlformats.org/officeDocument/2006/relationships/hyperlink" Target="https://m2.mtmt.hu/gui2/?type=authors&amp;mode=browse&amp;sel=10073900" TargetMode="External"/><Relationship Id="rId25" Type="http://schemas.openxmlformats.org/officeDocument/2006/relationships/hyperlink" Target="https://m2.mtmt.hu/gui2/?type=authors&amp;mode=browse&amp;sel=10013260" TargetMode="External"/><Relationship Id="rId33" Type="http://schemas.openxmlformats.org/officeDocument/2006/relationships/hyperlink" Target="https://m2.mtmt.hu/gui2/?type=authors&amp;mode=browse&amp;sel=10073900" TargetMode="External"/><Relationship Id="rId38" Type="http://schemas.openxmlformats.org/officeDocument/2006/relationships/hyperlink" Target="https://m2.mtmt.hu/gui2/?type=authors&amp;mode=browse&amp;sel=10073956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2.mtmt.hu/gui2/?type=authors&amp;mode=browse&amp;sel=10000345" TargetMode="External"/><Relationship Id="rId20" Type="http://schemas.openxmlformats.org/officeDocument/2006/relationships/hyperlink" Target="http://real-j.mtak.hu/27180/1/ATT_2024_01.pdf" TargetMode="External"/><Relationship Id="rId29" Type="http://schemas.openxmlformats.org/officeDocument/2006/relationships/hyperlink" Target="https://www.webofscience.com/wos/woscc/full-record/001376220900001" TargetMode="External"/><Relationship Id="rId41" Type="http://schemas.openxmlformats.org/officeDocument/2006/relationships/hyperlink" Target="https://m2.mtmt.hu/gui2/?mode=browse&amp;params=publication;3564974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2.mtmt.hu/gui2/?type=authors&amp;mode=browse&amp;sel=10093444" TargetMode="External"/><Relationship Id="rId11" Type="http://schemas.openxmlformats.org/officeDocument/2006/relationships/hyperlink" Target="https://doi.org/10.3390/ani14172513" TargetMode="External"/><Relationship Id="rId24" Type="http://schemas.openxmlformats.org/officeDocument/2006/relationships/hyperlink" Target="https://m2.mtmt.hu/gui2/?type=authors&amp;mode=browse&amp;sel=10000345" TargetMode="External"/><Relationship Id="rId32" Type="http://schemas.openxmlformats.org/officeDocument/2006/relationships/hyperlink" Target="https://m2.mtmt.hu/gui2/?type=authors&amp;mode=browse&amp;sel=10010136" TargetMode="External"/><Relationship Id="rId37" Type="http://schemas.openxmlformats.org/officeDocument/2006/relationships/hyperlink" Target="https://m2.mtmt.hu/gui2/?mode=browse&amp;params=publication;35059876" TargetMode="External"/><Relationship Id="rId40" Type="http://schemas.openxmlformats.org/officeDocument/2006/relationships/hyperlink" Target="https://m2.mtmt.hu/gui2/?type=authors&amp;mode=browse&amp;sel=10000345" TargetMode="External"/><Relationship Id="rId45" Type="http://schemas.openxmlformats.org/officeDocument/2006/relationships/hyperlink" Target="https://www.mdpi.com/2076-2615/14/24/3715" TargetMode="External"/><Relationship Id="rId5" Type="http://schemas.openxmlformats.org/officeDocument/2006/relationships/hyperlink" Target="https://m2.mtmt.hu/gui2/?type=authors&amp;mode=browse&amp;sel=10002042" TargetMode="External"/><Relationship Id="rId15" Type="http://schemas.openxmlformats.org/officeDocument/2006/relationships/hyperlink" Target="https://m2.mtmt.hu/gui2/?type=authors&amp;mode=browse&amp;sel=10010136" TargetMode="External"/><Relationship Id="rId23" Type="http://schemas.openxmlformats.org/officeDocument/2006/relationships/hyperlink" Target="https://m2.mtmt.hu/gui2/?type=authors&amp;mode=browse&amp;sel=10002042" TargetMode="External"/><Relationship Id="rId28" Type="http://schemas.openxmlformats.org/officeDocument/2006/relationships/hyperlink" Target="https://doi.org/10.3390/ani14233518" TargetMode="External"/><Relationship Id="rId36" Type="http://schemas.openxmlformats.org/officeDocument/2006/relationships/hyperlink" Target="https://m2.mtmt.hu/gui2/?mode=browse&amp;params=publication;35076027" TargetMode="External"/><Relationship Id="rId10" Type="http://schemas.openxmlformats.org/officeDocument/2006/relationships/hyperlink" Target="https://m2.mtmt.hu/gui2/?mode=browse&amp;params=publication;35192692" TargetMode="External"/><Relationship Id="rId19" Type="http://schemas.openxmlformats.org/officeDocument/2006/relationships/hyperlink" Target="https://m2.mtmt.hu/gui2/?mode=browse&amp;params=publication;34805616" TargetMode="External"/><Relationship Id="rId31" Type="http://schemas.openxmlformats.org/officeDocument/2006/relationships/hyperlink" Target="https://www.mdpi.com/2076-2615/14/23/3518" TargetMode="External"/><Relationship Id="rId44" Type="http://schemas.openxmlformats.org/officeDocument/2006/relationships/hyperlink" Target="http://www.scopus.com/record/display.url?origin=inward&amp;eid=2-s2.0-852133132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2.mtmt.hu/gui2/?type=authors&amp;mode=browse&amp;sel=10000345" TargetMode="External"/><Relationship Id="rId14" Type="http://schemas.openxmlformats.org/officeDocument/2006/relationships/hyperlink" Target="https://www.mdpi.com/2076-2615/14/17/2513" TargetMode="External"/><Relationship Id="rId22" Type="http://schemas.openxmlformats.org/officeDocument/2006/relationships/hyperlink" Target="https://m2.mtmt.hu/gui2/?type=authors&amp;mode=browse&amp;sel=10093444" TargetMode="External"/><Relationship Id="rId27" Type="http://schemas.openxmlformats.org/officeDocument/2006/relationships/hyperlink" Target="https://m2.mtmt.hu/gui2/?mode=browse&amp;params=publication;35622495" TargetMode="External"/><Relationship Id="rId30" Type="http://schemas.openxmlformats.org/officeDocument/2006/relationships/hyperlink" Target="http://www.scopus.com/record/display.url?origin=inward&amp;eid=2-s2.0-85211940440" TargetMode="External"/><Relationship Id="rId35" Type="http://schemas.openxmlformats.org/officeDocument/2006/relationships/hyperlink" Target="https://m2.mtmt.hu/gui2/?type=authors&amp;mode=browse&amp;sel=10002042" TargetMode="External"/><Relationship Id="rId43" Type="http://schemas.openxmlformats.org/officeDocument/2006/relationships/hyperlink" Target="https://www.webofscience.com/wos/woscc/full-record/00138553610000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1797</Words>
  <Characters>12407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Polgár József Péter</dc:creator>
  <cp:keywords/>
  <dc:description/>
  <cp:lastModifiedBy>ASUS</cp:lastModifiedBy>
  <cp:revision>8</cp:revision>
  <dcterms:created xsi:type="dcterms:W3CDTF">2025-03-14T13:55:00Z</dcterms:created>
  <dcterms:modified xsi:type="dcterms:W3CDTF">2025-03-31T12:51:00Z</dcterms:modified>
</cp:coreProperties>
</file>