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B8EB" w14:textId="4395BE95" w:rsidR="00C96D07" w:rsidRDefault="003E3585" w:rsidP="003E3585">
      <w:pPr>
        <w:jc w:val="center"/>
      </w:pPr>
      <w:r>
        <w:t>Összefoglaló adatok</w:t>
      </w:r>
      <w:r>
        <w:br/>
        <w:t>(Excel táblázat)</w:t>
      </w:r>
    </w:p>
    <w:p w14:paraId="62BD3251" w14:textId="0F40459D" w:rsidR="003E3585" w:rsidRDefault="003E3585" w:rsidP="003E3585">
      <w:pPr>
        <w:jc w:val="center"/>
      </w:pPr>
    </w:p>
    <w:p w14:paraId="2FBB5900" w14:textId="41521AFC" w:rsidR="003E3585" w:rsidRDefault="003E3585" w:rsidP="003E3585">
      <w:pPr>
        <w:jc w:val="center"/>
      </w:pPr>
    </w:p>
    <w:p w14:paraId="05E2020D" w14:textId="4A7571A8" w:rsidR="003E3585" w:rsidRDefault="003E3585" w:rsidP="003E3585">
      <w:pPr>
        <w:jc w:val="center"/>
      </w:pPr>
    </w:p>
    <w:p w14:paraId="16961812" w14:textId="77777777" w:rsidR="003E3585" w:rsidRDefault="003E3585" w:rsidP="003E3585">
      <w:pPr>
        <w:jc w:val="center"/>
      </w:pPr>
    </w:p>
    <w:tbl>
      <w:tblPr>
        <w:tblW w:w="140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4564"/>
        <w:gridCol w:w="1002"/>
        <w:gridCol w:w="146"/>
        <w:gridCol w:w="146"/>
        <w:gridCol w:w="1002"/>
        <w:gridCol w:w="1305"/>
        <w:gridCol w:w="1422"/>
        <w:gridCol w:w="1002"/>
        <w:gridCol w:w="1002"/>
      </w:tblGrid>
      <w:tr w:rsidR="003E3585" w:rsidRPr="00A249E5" w14:paraId="1F279A0D" w14:textId="77777777" w:rsidTr="003E3585">
        <w:trPr>
          <w:trHeight w:val="2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FFF"/>
            <w:noWrap/>
            <w:vAlign w:val="bottom"/>
            <w:hideMark/>
          </w:tcPr>
          <w:p w14:paraId="4CCF40A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Név: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5F083DD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816A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556D4A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ECF55CB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87F8" w14:textId="164060D4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DB02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félévi kredit</w:t>
            </w: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21F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összesített kredit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2A4E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E3585" w:rsidRPr="00A249E5" w14:paraId="3D116499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FFF"/>
            <w:noWrap/>
            <w:vAlign w:val="bottom"/>
            <w:hideMark/>
          </w:tcPr>
          <w:p w14:paraId="4D4DA28A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Neptun</w:t>
            </w:r>
            <w:proofErr w:type="spellEnd"/>
            <w:r w:rsidRPr="00A249E5">
              <w:rPr>
                <w:rFonts w:ascii="Calibri" w:hAnsi="Calibri" w:cs="Calibri"/>
                <w:color w:val="000000"/>
                <w:szCs w:val="22"/>
              </w:rPr>
              <w:t xml:space="preserve"> kód: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36615C5A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C8D4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5711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351129BE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14C54895" w14:textId="331B301A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1. félév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F7E2E41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6C1614F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EA8A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9DFA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3E3585" w:rsidRPr="00A249E5" w14:paraId="7A3111AD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FFF"/>
            <w:noWrap/>
            <w:vAlign w:val="bottom"/>
            <w:hideMark/>
          </w:tcPr>
          <w:p w14:paraId="5F4D272F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Doktori téma címe: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DE51B9A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C181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6C6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0457F64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1FEC548C" w14:textId="6E7B1EC2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2. félév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8743ACD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E00B04D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4E0A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CE32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741F949E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FFF"/>
            <w:noWrap/>
            <w:vAlign w:val="bottom"/>
            <w:hideMark/>
          </w:tcPr>
          <w:p w14:paraId="47801EEC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Témavezető: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192F1988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290F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20A0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5886E6DC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117AF633" w14:textId="3D900119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3. félév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3543BC86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02A42ACA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73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2D25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D343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3C529C61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EFFF"/>
            <w:noWrap/>
            <w:vAlign w:val="bottom"/>
            <w:hideMark/>
          </w:tcPr>
          <w:p w14:paraId="7A95652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Társ témavezető: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5056C82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A6E3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4E2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7D25BB25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20940BB6" w14:textId="4A536A6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4. félév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A921643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016CFDAF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C0EB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6D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376D0B80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04E3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5587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672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7F5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52ABEF47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18448B6B" w14:textId="2B897074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5. félév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18A53FD8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168F0F3F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146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AC32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881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197F9C0E" w14:textId="77777777" w:rsidTr="003E3585">
        <w:trPr>
          <w:trHeight w:val="2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ABF"/>
            <w:noWrap/>
            <w:vAlign w:val="bottom"/>
            <w:hideMark/>
          </w:tcPr>
          <w:p w14:paraId="6D5EF0C8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Szakterületi koordinátor: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E482D34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0A2A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E71B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17685724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76C1EB36" w14:textId="2907482B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6. félév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08695D6C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4D31B3CD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176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8D3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68F7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6E7C6C96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422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CE64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BDB3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076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7326F7D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2E9D6108" w14:textId="18E3B86D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7. félév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6A0440C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D5F7FE4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0726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14EB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553E8E37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A1F1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777604F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dátum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94A8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044F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</w:tcPr>
          <w:p w14:paraId="33510AB4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1C71E8B2" w14:textId="38FF4043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8. félév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58F8AB36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6CD1972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243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AA9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7C9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68F0ED9B" w14:textId="77777777" w:rsidTr="003E3585">
        <w:trPr>
          <w:trHeight w:val="2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5BE2C57F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Tanulmányok kezdete: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5BF7A1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C635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E96955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70D482A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B0C6" w14:textId="4714765A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8DBF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AEDB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D28F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B156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5DFAF4EB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7DD84A71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Munkaterv elfogadva: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DACC9E8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C90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66722B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14:paraId="4A4350CB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68F2C92" w14:textId="53965B8F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4. félév vége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DADAFC3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121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93B1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(min 120 kredit)</w:t>
            </w:r>
          </w:p>
        </w:tc>
      </w:tr>
      <w:tr w:rsidR="003E3585" w:rsidRPr="00A249E5" w14:paraId="252393EA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7F92D2E1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Szakirodalmi beszámoló: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3EB0F714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7F20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3144C30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87BBC3A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C5B0" w14:textId="137F5F6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F3B0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F6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664A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2216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714A2C6C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60EE3D77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Komplex vizsga: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EB8E6AF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82FF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1197980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</w:tcPr>
          <w:p w14:paraId="75362217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B8C25B1" w14:textId="5DF0AD53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összes kredit: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A8E9B7E" w14:textId="77777777" w:rsidR="003E3585" w:rsidRPr="00A249E5" w:rsidRDefault="003E358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243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058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(min: 240 kredit)</w:t>
            </w:r>
          </w:p>
        </w:tc>
      </w:tr>
      <w:tr w:rsidR="003E3585" w:rsidRPr="00A249E5" w14:paraId="6D549D1C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45972033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Műhelyvita: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51BB0CD5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2C16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595CE91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3B6095C4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043" w14:textId="38C6BD7F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F3F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F18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F1EC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BB48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52DF044A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43C"/>
            <w:noWrap/>
            <w:vAlign w:val="bottom"/>
            <w:hideMark/>
          </w:tcPr>
          <w:p w14:paraId="621C20D9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Nyilvános vita: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C251167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7DD3" w14:textId="77777777" w:rsidR="003E3585" w:rsidRPr="00A249E5" w:rsidRDefault="003E3585" w:rsidP="00A249E5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706B3F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555DCD6B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697" w14:textId="035E57E0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7A8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BF5F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60DA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4DA8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5D6DAC7B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780D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7D84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EEEB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72EC25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8C97FE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F87" w14:textId="0A9E5FAF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05F0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E22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D629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CDD1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  <w:tr w:rsidR="003E3585" w:rsidRPr="00A249E5" w14:paraId="1F576D59" w14:textId="77777777" w:rsidTr="003E3585">
        <w:trPr>
          <w:trHeight w:val="29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78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3981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D851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FBAECB0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10B9D10E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55B9" w14:textId="653DD8FA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59D2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AF4C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C090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38DF" w14:textId="77777777" w:rsidR="003E3585" w:rsidRPr="00A249E5" w:rsidRDefault="003E3585" w:rsidP="00A249E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6AEF7C53" w14:textId="0546C0EE" w:rsidR="00A249E5" w:rsidRDefault="00A249E5" w:rsidP="00A249E5">
      <w:pPr>
        <w:tabs>
          <w:tab w:val="left" w:pos="3197"/>
        </w:tabs>
      </w:pPr>
    </w:p>
    <w:p w14:paraId="066429EE" w14:textId="77777777" w:rsidR="00A249E5" w:rsidRDefault="00A249E5">
      <w:r>
        <w:br w:type="page"/>
      </w:r>
    </w:p>
    <w:p w14:paraId="6D3C22F9" w14:textId="6194F31E" w:rsidR="00A249E5" w:rsidRDefault="003E3585" w:rsidP="00A249E5">
      <w:pPr>
        <w:tabs>
          <w:tab w:val="left" w:pos="3197"/>
        </w:tabs>
        <w:jc w:val="center"/>
      </w:pPr>
      <w:r>
        <w:lastRenderedPageBreak/>
        <w:t>Kreditek részletezése</w:t>
      </w:r>
    </w:p>
    <w:p w14:paraId="78C537E3" w14:textId="77777777" w:rsidR="00A249E5" w:rsidRDefault="00A249E5" w:rsidP="00A249E5">
      <w:pPr>
        <w:tabs>
          <w:tab w:val="left" w:pos="3197"/>
        </w:tabs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160"/>
        <w:gridCol w:w="1020"/>
        <w:gridCol w:w="1300"/>
        <w:gridCol w:w="1020"/>
        <w:gridCol w:w="1020"/>
        <w:gridCol w:w="2060"/>
        <w:gridCol w:w="1020"/>
        <w:gridCol w:w="1020"/>
        <w:gridCol w:w="1480"/>
      </w:tblGrid>
      <w:tr w:rsidR="00A249E5" w:rsidRPr="00A249E5" w14:paraId="681994A5" w14:textId="77777777" w:rsidTr="00A249E5">
        <w:trPr>
          <w:trHeight w:val="583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B1E0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Képzési szakasz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CD32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félév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372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kredit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9C71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megszerzett kredit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8573" w14:textId="77777777" w:rsidR="00A249E5" w:rsidRPr="00A249E5" w:rsidRDefault="00A249E5" w:rsidP="00A249E5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63EB" w14:textId="77777777" w:rsidR="00A249E5" w:rsidRPr="00A249E5" w:rsidRDefault="00A249E5" w:rsidP="00A249E5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11B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disszertációs szakasz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0D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félév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656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kredit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35E69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megszerzett kredit</w:t>
            </w:r>
          </w:p>
        </w:tc>
      </w:tr>
      <w:tr w:rsidR="00A249E5" w:rsidRPr="00A249E5" w14:paraId="486F69BD" w14:textId="77777777" w:rsidTr="00A249E5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3868681E" w14:textId="77777777" w:rsidR="00A249E5" w:rsidRPr="00A249E5" w:rsidRDefault="00A249E5" w:rsidP="00A249E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Kísérletek tervezése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186F0923" w14:textId="77777777" w:rsidR="00A249E5" w:rsidRPr="00A249E5" w:rsidRDefault="00A249E5" w:rsidP="00A249E5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76BE4D11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D9F7EB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791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D295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1C79702E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Kutatómunka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79D1443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6C32D1F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4ADBE6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A249E5" w:rsidRPr="00A249E5" w14:paraId="30C5AFE8" w14:textId="77777777" w:rsidTr="00A249E5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75384129" w14:textId="77777777" w:rsidR="00A249E5" w:rsidRPr="00A249E5" w:rsidRDefault="00A249E5" w:rsidP="00A249E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Kutatói etika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0A28C95E" w14:textId="77777777" w:rsidR="00A249E5" w:rsidRPr="00A249E5" w:rsidRDefault="00A249E5" w:rsidP="00A249E5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59C1DE3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D7686E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1C2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6EF9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68623BF1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Progress</w:t>
            </w:r>
            <w:proofErr w:type="spellEnd"/>
            <w:r w:rsidRPr="00A249E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Controll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1BA28590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44EAA63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8F6D7E7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A249E5" w:rsidRPr="00A249E5" w14:paraId="18B962B7" w14:textId="77777777" w:rsidTr="00A249E5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2AFA1BD8" w14:textId="77777777" w:rsidR="00A249E5" w:rsidRPr="00A249E5" w:rsidRDefault="00A249E5" w:rsidP="00A249E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Modellezés és szimuláció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580AE8A9" w14:textId="77777777" w:rsidR="00A249E5" w:rsidRPr="00A249E5" w:rsidRDefault="00A249E5" w:rsidP="00A249E5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358C8844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B546F9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F537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F959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443B847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Publikáció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450159A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FDA328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50D1B92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A249E5" w:rsidRPr="00A249E5" w14:paraId="113D6B74" w14:textId="77777777" w:rsidTr="00A249E5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1B0CD3E2" w14:textId="77777777" w:rsidR="00A249E5" w:rsidRPr="00A249E5" w:rsidRDefault="00A249E5" w:rsidP="00A249E5">
            <w:pPr>
              <w:rPr>
                <w:rFonts w:ascii="Garamond" w:hAnsi="Garamond" w:cs="Calibri"/>
                <w:color w:val="000000"/>
                <w:szCs w:val="22"/>
              </w:rPr>
            </w:pPr>
            <w:r w:rsidRPr="00A249E5">
              <w:rPr>
                <w:rFonts w:ascii="Garamond" w:hAnsi="Garamond" w:cs="Calibri"/>
                <w:color w:val="000000"/>
                <w:szCs w:val="22"/>
              </w:rPr>
              <w:t xml:space="preserve">Műszaki kutatások elmélete és gyakorlata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562950EE" w14:textId="77777777" w:rsidR="00A249E5" w:rsidRPr="00A249E5" w:rsidRDefault="00A249E5" w:rsidP="00A249E5">
            <w:pPr>
              <w:jc w:val="center"/>
              <w:rPr>
                <w:rFonts w:ascii="Garamond" w:hAnsi="Garamond" w:cs="Calibri"/>
                <w:color w:val="000000"/>
                <w:szCs w:val="22"/>
              </w:rPr>
            </w:pPr>
            <w:r w:rsidRPr="00A249E5">
              <w:rPr>
                <w:rFonts w:ascii="Garamond" w:hAnsi="Garamond" w:cs="Calibri"/>
                <w:color w:val="000000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center"/>
            <w:hideMark/>
          </w:tcPr>
          <w:p w14:paraId="0A128D69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04C7AB8C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C86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767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97CF69D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Kutatómunka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2A0DC0E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6CAE058D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B17F5C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A249E5" w:rsidRPr="00A249E5" w14:paraId="5F3635BA" w14:textId="77777777" w:rsidTr="00A249E5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7C4FFA9B" w14:textId="77777777" w:rsidR="00A249E5" w:rsidRPr="00A249E5" w:rsidRDefault="00A249E5" w:rsidP="00A249E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Méréstechnika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234E18BA" w14:textId="77777777" w:rsidR="00A249E5" w:rsidRPr="00A249E5" w:rsidRDefault="00A249E5" w:rsidP="00A249E5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06175A5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8F142A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B6FD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C3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483606C5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Progress</w:t>
            </w:r>
            <w:proofErr w:type="spellEnd"/>
            <w:r w:rsidRPr="00A249E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Controll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BAE9007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2D83BED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C7FD5B4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A249E5" w:rsidRPr="00A249E5" w14:paraId="7FE34297" w14:textId="77777777" w:rsidTr="00A249E5">
        <w:trPr>
          <w:trHeight w:val="30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3DB80A85" w14:textId="77777777" w:rsidR="00A249E5" w:rsidRPr="00A249E5" w:rsidRDefault="00A249E5" w:rsidP="00A249E5">
            <w:pPr>
              <w:rPr>
                <w:rFonts w:ascii="Garamond" w:hAnsi="Garamond" w:cs="Calibri"/>
                <w:color w:val="000000"/>
                <w:sz w:val="24"/>
                <w:szCs w:val="24"/>
              </w:rPr>
            </w:pPr>
            <w:proofErr w:type="spellStart"/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>Progress</w:t>
            </w:r>
            <w:proofErr w:type="spellEnd"/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>Control</w:t>
            </w:r>
            <w:proofErr w:type="spellEnd"/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vAlign w:val="center"/>
            <w:hideMark/>
          </w:tcPr>
          <w:p w14:paraId="58786403" w14:textId="77777777" w:rsidR="00A249E5" w:rsidRPr="00A249E5" w:rsidRDefault="00A249E5" w:rsidP="00A249E5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</w:rPr>
            </w:pPr>
            <w:r w:rsidRPr="00A249E5">
              <w:rPr>
                <w:rFonts w:ascii="Garamond" w:hAnsi="Garamond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1DA19CCF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5C09833F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DC0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519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13A2DC8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Publikáció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3FFB395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23D440E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0C9FC5D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A249E5" w:rsidRPr="00A249E5" w14:paraId="39074EC8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4C7E8DA5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Választható tárgy 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2E0CD74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3DAB5439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0CAE698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57E5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BDA4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7575010F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Kutatómunka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24B69D67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0CC14320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D38D9C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A249E5" w:rsidRPr="00A249E5" w14:paraId="0B50A704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68661E01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Választható tárgy 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3099F3E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F4DF"/>
            <w:noWrap/>
            <w:vAlign w:val="bottom"/>
            <w:hideMark/>
          </w:tcPr>
          <w:p w14:paraId="1D2F32E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36C061B2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AFB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FAE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4D561706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Progress</w:t>
            </w:r>
            <w:proofErr w:type="spellEnd"/>
            <w:r w:rsidRPr="00A249E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Controll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7ABE1F9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6ACEB899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178CB03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A249E5" w:rsidRPr="00A249E5" w14:paraId="55B54111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FC0D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5004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ACB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E67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F4D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B32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04555F49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Publikáció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A351922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42120E3C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9B8E851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A249E5" w:rsidRPr="00A249E5" w14:paraId="6194424D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58E1A9F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oktatási tevékenység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79FF96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F2F2A9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3F811A8D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6232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033D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6CC1044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Kutatómunka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43CE6F8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6198CC54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3DE3A741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</w:tr>
      <w:tr w:rsidR="00A249E5" w:rsidRPr="00A249E5" w14:paraId="099CA77C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0FC06E1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oktatási tevékenység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644B8A2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4100877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C598CA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496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4544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37C131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Progress</w:t>
            </w:r>
            <w:proofErr w:type="spellEnd"/>
            <w:r w:rsidRPr="00A249E5"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Controll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9F4A3C8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193C0E5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FFFF667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</w:tr>
      <w:tr w:rsidR="00A249E5" w:rsidRPr="00A249E5" w14:paraId="679179D7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9D20042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oktatási tevékenység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6860D75D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6633007F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DA6EFB0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DD4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E27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0F964A98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Publikáció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13B85654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21D4955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37195EC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</w:tr>
      <w:tr w:rsidR="00A249E5" w:rsidRPr="00A249E5" w14:paraId="0B37BB79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2FC17B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oktatási tevékenység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C27269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7501526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EC29BBF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CAED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A616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31F6787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extra publikáció: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5778BC08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FAFC"/>
            <w:noWrap/>
            <w:vAlign w:val="bottom"/>
            <w:hideMark/>
          </w:tcPr>
          <w:p w14:paraId="4DD2655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1B86535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</w:tr>
      <w:tr w:rsidR="00A249E5" w:rsidRPr="00A249E5" w14:paraId="3618453A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164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F1A0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A30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CB8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4B0C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AC8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192E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AA1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0169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20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249E5" w:rsidRPr="00A249E5" w14:paraId="2A01D615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5C2484C1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Szakirodalmi összefoglaló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0005D348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7A872B99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EA08080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6FC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6DB2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F7280C" w14:textId="77777777" w:rsidR="00A249E5" w:rsidRPr="00A249E5" w:rsidRDefault="00A249E5" w:rsidP="00A249E5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Összesen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C81AC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B8ADB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EC583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122</w:t>
            </w:r>
          </w:p>
        </w:tc>
      </w:tr>
      <w:tr w:rsidR="00A249E5" w:rsidRPr="00A249E5" w14:paraId="112C037B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237EA6D7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Kutatási beszámoló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4CD35D52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63AFFD1C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18E11B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43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F6E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3A4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B3C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00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0844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249E5" w:rsidRPr="00A249E5" w14:paraId="28202527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608E330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Publikáció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4A47F62C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45BBC808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FF5B0C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BE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8DA2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6096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11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B3C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16B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249E5" w:rsidRPr="00A249E5" w14:paraId="40F317D0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743E0542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Publikáció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0A5CA8BF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7B6"/>
            <w:noWrap/>
            <w:vAlign w:val="bottom"/>
            <w:hideMark/>
          </w:tcPr>
          <w:p w14:paraId="1FC24CEE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7C0DFA02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1DBB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447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D5C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CE5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2B61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E814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249E5" w:rsidRPr="00A249E5" w14:paraId="14F9C982" w14:textId="77777777" w:rsidTr="00A249E5">
        <w:trPr>
          <w:trHeight w:val="292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8E56A84" w14:textId="77777777" w:rsidR="00A249E5" w:rsidRPr="00A249E5" w:rsidRDefault="00A249E5" w:rsidP="00A249E5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Összesen: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4342FA2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141FFD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1BE0FB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69A" w14:textId="77777777" w:rsidR="00A249E5" w:rsidRPr="00A249E5" w:rsidRDefault="00A249E5" w:rsidP="00A249E5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2C45" w14:textId="77777777" w:rsidR="00A249E5" w:rsidRPr="00A249E5" w:rsidRDefault="00A249E5" w:rsidP="00A249E5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vAlign w:val="bottom"/>
            <w:hideMark/>
          </w:tcPr>
          <w:p w14:paraId="3BBC233E" w14:textId="77777777" w:rsidR="00A249E5" w:rsidRPr="00A249E5" w:rsidRDefault="00A249E5" w:rsidP="00A249E5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Teljes képzés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vAlign w:val="bottom"/>
            <w:hideMark/>
          </w:tcPr>
          <w:p w14:paraId="3BA0C2A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vAlign w:val="bottom"/>
            <w:hideMark/>
          </w:tcPr>
          <w:p w14:paraId="2157BB2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F9F"/>
            <w:noWrap/>
            <w:vAlign w:val="bottom"/>
            <w:hideMark/>
          </w:tcPr>
          <w:p w14:paraId="3DB2F1F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243</w:t>
            </w:r>
          </w:p>
        </w:tc>
      </w:tr>
    </w:tbl>
    <w:p w14:paraId="369C6CD1" w14:textId="3965D650" w:rsidR="00A249E5" w:rsidRDefault="00A249E5" w:rsidP="00A249E5">
      <w:pPr>
        <w:tabs>
          <w:tab w:val="left" w:pos="3197"/>
        </w:tabs>
      </w:pPr>
    </w:p>
    <w:p w14:paraId="12DB7D61" w14:textId="77777777" w:rsidR="00A249E5" w:rsidRDefault="00A249E5">
      <w:r>
        <w:br w:type="page"/>
      </w:r>
    </w:p>
    <w:p w14:paraId="55E1256E" w14:textId="5CF429CD" w:rsidR="00A249E5" w:rsidRDefault="00A249E5" w:rsidP="00A249E5">
      <w:pPr>
        <w:tabs>
          <w:tab w:val="left" w:pos="3197"/>
        </w:tabs>
        <w:jc w:val="center"/>
      </w:pPr>
      <w:proofErr w:type="spellStart"/>
      <w:r>
        <w:lastRenderedPageBreak/>
        <w:t>Progress</w:t>
      </w:r>
      <w:proofErr w:type="spellEnd"/>
      <w:r>
        <w:t xml:space="preserve"> </w:t>
      </w:r>
      <w:proofErr w:type="spellStart"/>
      <w:r>
        <w:t>Controll</w:t>
      </w:r>
      <w:proofErr w:type="spellEnd"/>
    </w:p>
    <w:p w14:paraId="1DF48DCB" w14:textId="49F062F0" w:rsidR="00A249E5" w:rsidRDefault="00A249E5" w:rsidP="00A249E5">
      <w:pPr>
        <w:tabs>
          <w:tab w:val="left" w:pos="3197"/>
        </w:tabs>
      </w:pPr>
    </w:p>
    <w:tbl>
      <w:tblPr>
        <w:tblpPr w:leftFromText="141" w:rightFromText="141" w:vertAnchor="text" w:tblpXSpec="center" w:tblpY="1"/>
        <w:tblOverlap w:val="never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320"/>
        <w:gridCol w:w="2333"/>
        <w:gridCol w:w="3119"/>
        <w:gridCol w:w="1842"/>
      </w:tblGrid>
      <w:tr w:rsidR="00A249E5" w:rsidRPr="00A249E5" w14:paraId="7403EEF9" w14:textId="77777777" w:rsidTr="00A249E5">
        <w:trPr>
          <w:trHeight w:val="29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6F37D26B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Sorszám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4B9045A9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Dátum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78CD48B8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téma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766BC35C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kimenet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1F329ED4" w14:textId="09F5F279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Eredmény</w:t>
            </w:r>
          </w:p>
        </w:tc>
      </w:tr>
      <w:tr w:rsidR="00A249E5" w:rsidRPr="00A249E5" w14:paraId="7AF96B90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5F3BCFE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02A643E7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3F87B069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munkaterv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3878E87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elfogadva/javításra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1273AE7B" w14:textId="3B63B52B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49E5" w:rsidRPr="00A249E5" w14:paraId="4BBD1391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4DA06D12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1E852BD3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75EF00C9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szakirodalom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6CFE15A1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max</w:t>
            </w:r>
            <w:proofErr w:type="spellEnd"/>
            <w:r w:rsidRPr="00A249E5">
              <w:rPr>
                <w:rFonts w:ascii="Calibri" w:hAnsi="Calibri" w:cs="Calibri"/>
                <w:color w:val="000000"/>
                <w:szCs w:val="22"/>
              </w:rPr>
              <w:t xml:space="preserve"> 18 kredit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6A90B001" w14:textId="7B2A08B6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49E5" w:rsidRPr="00A249E5" w14:paraId="3DB9E619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FA48F86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722C618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6C166C52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kutatási haladás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33466B51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elfogadva/erősíteni kell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F8FE110" w14:textId="169D2302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49E5" w:rsidRPr="00A249E5" w14:paraId="6FA1760F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1FBD2B45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3731B5E8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091C55D5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Kutatási beszámoló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1F1589F9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 w:rsidRPr="00A249E5">
              <w:rPr>
                <w:rFonts w:ascii="Calibri" w:hAnsi="Calibri" w:cs="Calibri"/>
                <w:color w:val="000000"/>
                <w:szCs w:val="22"/>
              </w:rPr>
              <w:t>max</w:t>
            </w:r>
            <w:proofErr w:type="spellEnd"/>
            <w:r w:rsidRPr="00A249E5">
              <w:rPr>
                <w:rFonts w:ascii="Calibri" w:hAnsi="Calibri" w:cs="Calibri"/>
                <w:color w:val="000000"/>
                <w:szCs w:val="22"/>
              </w:rPr>
              <w:t>. 26 kredit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185AD4C6" w14:textId="2554C4FE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49E5" w:rsidRPr="00A249E5" w14:paraId="7631FB3A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03B1E41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17046062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1DF24EFE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kutatási haladás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73CD335F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elfogadva/erősíteni kell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2238C032" w14:textId="4015FFC4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49E5" w:rsidRPr="00A249E5" w14:paraId="202AF3FA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767FE1B1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3024CCC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A48ED93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kutatási haladás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4ACEF479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elfogadva/erősíteni kell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00859828" w14:textId="2701E496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49E5" w:rsidRPr="00A249E5" w14:paraId="44687A20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ADE6F33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325CD168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DDA44C2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kutatási haladás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298C8AA0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elfogadva/erősíteni kell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0FAEEA8A" w14:textId="0EAB14EE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249E5" w:rsidRPr="00A249E5" w14:paraId="2D0A86E0" w14:textId="77777777" w:rsidTr="00A249E5">
        <w:trPr>
          <w:trHeight w:val="292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7721F27A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6C603A8A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42B2A2AA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összefoglaló előadás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FBED"/>
            <w:noWrap/>
            <w:vAlign w:val="bottom"/>
            <w:hideMark/>
          </w:tcPr>
          <w:p w14:paraId="5A172833" w14:textId="77777777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elfogadva/javítani kell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F2DB"/>
            <w:noWrap/>
            <w:vAlign w:val="bottom"/>
            <w:hideMark/>
          </w:tcPr>
          <w:p w14:paraId="456E2191" w14:textId="544E980C" w:rsidR="00A249E5" w:rsidRPr="00A249E5" w:rsidRDefault="00A249E5" w:rsidP="00A249E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14:paraId="261061E3" w14:textId="58264BBD" w:rsidR="00A249E5" w:rsidRDefault="00A249E5" w:rsidP="00A249E5">
      <w:pPr>
        <w:tabs>
          <w:tab w:val="left" w:pos="3197"/>
        </w:tabs>
      </w:pPr>
      <w:r>
        <w:br w:type="textWrapping" w:clear="all"/>
      </w:r>
    </w:p>
    <w:p w14:paraId="50347AEF" w14:textId="77777777" w:rsidR="00A249E5" w:rsidRDefault="00A249E5">
      <w:r>
        <w:br w:type="page"/>
      </w:r>
    </w:p>
    <w:p w14:paraId="626F052C" w14:textId="5D2A6307" w:rsidR="00A249E5" w:rsidRDefault="00A249E5" w:rsidP="00A249E5">
      <w:pPr>
        <w:tabs>
          <w:tab w:val="left" w:pos="3197"/>
        </w:tabs>
        <w:jc w:val="center"/>
      </w:pPr>
      <w:r>
        <w:lastRenderedPageBreak/>
        <w:t>Publikáció nyilvántartás</w:t>
      </w:r>
    </w:p>
    <w:p w14:paraId="37A4FD83" w14:textId="4F9E6E2B" w:rsidR="00A249E5" w:rsidRDefault="00A249E5" w:rsidP="00A249E5">
      <w:pPr>
        <w:tabs>
          <w:tab w:val="left" w:pos="3197"/>
        </w:tabs>
        <w:jc w:val="center"/>
      </w:pPr>
    </w:p>
    <w:p w14:paraId="0BF550D3" w14:textId="3E25DC1C" w:rsidR="00A249E5" w:rsidRDefault="00A249E5" w:rsidP="00A249E5">
      <w:pPr>
        <w:tabs>
          <w:tab w:val="left" w:pos="3197"/>
        </w:tabs>
        <w:jc w:val="center"/>
      </w:pPr>
    </w:p>
    <w:p w14:paraId="4D79EC79" w14:textId="5971B0AD" w:rsidR="00A249E5" w:rsidRDefault="00A249E5" w:rsidP="00A249E5">
      <w:pPr>
        <w:tabs>
          <w:tab w:val="left" w:pos="3197"/>
        </w:tabs>
        <w:jc w:val="center"/>
      </w:pPr>
    </w:p>
    <w:tbl>
      <w:tblPr>
        <w:tblW w:w="1402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2420"/>
        <w:gridCol w:w="2840"/>
        <w:gridCol w:w="2040"/>
        <w:gridCol w:w="2240"/>
        <w:gridCol w:w="1020"/>
        <w:gridCol w:w="1020"/>
        <w:gridCol w:w="1460"/>
      </w:tblGrid>
      <w:tr w:rsidR="00A249E5" w:rsidRPr="00A249E5" w14:paraId="00B313CE" w14:textId="77777777" w:rsidTr="00A249E5">
        <w:trPr>
          <w:trHeight w:val="29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CB0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sorszám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4E51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szerző(k)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488D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Cím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1BDF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folyóirat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FAE6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kötet, oldalszám, ISBN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EEF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IF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577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Q</w:t>
            </w:r>
            <w:proofErr w:type="gramStart"/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1,Q</w:t>
            </w:r>
            <w:proofErr w:type="gramEnd"/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9B57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b/>
                <w:bCs/>
                <w:color w:val="000000"/>
                <w:szCs w:val="22"/>
              </w:rPr>
              <w:t>pontérték</w:t>
            </w:r>
          </w:p>
        </w:tc>
      </w:tr>
      <w:tr w:rsidR="00A249E5" w:rsidRPr="00A249E5" w14:paraId="0E447F1E" w14:textId="77777777" w:rsidTr="00A249E5">
        <w:trPr>
          <w:trHeight w:val="29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65F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51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3070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1EE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EF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E3E5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8F1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64D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249E5" w:rsidRPr="00A249E5" w14:paraId="02C13648" w14:textId="77777777" w:rsidTr="00A249E5">
        <w:trPr>
          <w:trHeight w:val="29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5EE3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2520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FD70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901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3D4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0034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899B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A6B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A249E5" w:rsidRPr="00A249E5" w14:paraId="778EA5E3" w14:textId="77777777" w:rsidTr="00A249E5">
        <w:trPr>
          <w:trHeight w:val="29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1DA" w14:textId="77777777" w:rsidR="00A249E5" w:rsidRPr="00A249E5" w:rsidRDefault="00A249E5" w:rsidP="00A249E5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CCC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4500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CEE4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C03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6176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EE2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BCAA" w14:textId="77777777" w:rsidR="00A249E5" w:rsidRPr="00A249E5" w:rsidRDefault="00A249E5" w:rsidP="00A249E5">
            <w:pPr>
              <w:rPr>
                <w:rFonts w:ascii="Calibri" w:hAnsi="Calibri" w:cs="Calibri"/>
                <w:color w:val="000000"/>
                <w:szCs w:val="22"/>
              </w:rPr>
            </w:pPr>
            <w:r w:rsidRPr="00A249E5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7993CB10" w14:textId="77777777" w:rsidR="00A249E5" w:rsidRPr="00F22149" w:rsidRDefault="00A249E5" w:rsidP="00A249E5">
      <w:pPr>
        <w:tabs>
          <w:tab w:val="left" w:pos="3197"/>
        </w:tabs>
        <w:jc w:val="center"/>
      </w:pPr>
    </w:p>
    <w:sectPr w:rsidR="00A249E5" w:rsidRPr="00F22149" w:rsidSect="00A249E5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D3D9" w14:textId="77777777" w:rsidR="00533968" w:rsidRDefault="00533968">
      <w:r>
        <w:separator/>
      </w:r>
    </w:p>
  </w:endnote>
  <w:endnote w:type="continuationSeparator" w:id="0">
    <w:p w14:paraId="3D0A55B5" w14:textId="77777777" w:rsidR="00533968" w:rsidRDefault="005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26C8BE04" w:rsidR="00965488" w:rsidRPr="00DC5163" w:rsidRDefault="00AA66F3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7E2E7578" wp14:editId="738AB20F">
          <wp:simplePos x="0" y="0"/>
          <wp:positionH relativeFrom="margin">
            <wp:posOffset>3781425</wp:posOffset>
          </wp:positionH>
          <wp:positionV relativeFrom="paragraph">
            <wp:posOffset>85725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4AE3" w14:textId="77777777" w:rsidR="00533968" w:rsidRDefault="00533968">
      <w:r>
        <w:separator/>
      </w:r>
    </w:p>
  </w:footnote>
  <w:footnote w:type="continuationSeparator" w:id="0">
    <w:p w14:paraId="7C12398F" w14:textId="77777777" w:rsidR="00533968" w:rsidRDefault="0053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A249E5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9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A249E5">
      <w:trPr>
        <w:trHeight w:val="555"/>
        <w:jc w:val="center"/>
      </w:trPr>
      <w:tc>
        <w:tcPr>
          <w:tcW w:w="7727" w:type="dxa"/>
          <w:gridSpan w:val="2"/>
        </w:tcPr>
        <w:p w14:paraId="040CA57A" w14:textId="7EF869F0" w:rsidR="00323A7B" w:rsidRPr="00323A7B" w:rsidRDefault="002C31FF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 w:rsidRPr="002C31FF">
            <w:rPr>
              <w:rFonts w:ascii="Helvetica" w:hAnsi="Helvetica" w:cs="Helvetica"/>
              <w:color w:val="005F92"/>
              <w:szCs w:val="24"/>
            </w:rPr>
            <w:t>Hallgatói adatbázis lap MA/MTDI/32-01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26B0D"/>
    <w:rsid w:val="000319AA"/>
    <w:rsid w:val="00044058"/>
    <w:rsid w:val="00050C7B"/>
    <w:rsid w:val="00061560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742E3"/>
    <w:rsid w:val="00285F91"/>
    <w:rsid w:val="002A540C"/>
    <w:rsid w:val="002C31FF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3E3585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D1E1B"/>
    <w:rsid w:val="004E23C5"/>
    <w:rsid w:val="004F50FC"/>
    <w:rsid w:val="00533968"/>
    <w:rsid w:val="0055407D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9E5"/>
    <w:rsid w:val="00A24C69"/>
    <w:rsid w:val="00A32E85"/>
    <w:rsid w:val="00A5339F"/>
    <w:rsid w:val="00A5797C"/>
    <w:rsid w:val="00A66B0C"/>
    <w:rsid w:val="00A703DD"/>
    <w:rsid w:val="00A803A6"/>
    <w:rsid w:val="00AA66F3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C0468"/>
    <w:rsid w:val="00CE11FA"/>
    <w:rsid w:val="00D25A00"/>
    <w:rsid w:val="00D34404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4</cp:revision>
  <cp:lastPrinted>2017-12-05T11:18:00Z</cp:lastPrinted>
  <dcterms:created xsi:type="dcterms:W3CDTF">2022-01-16T20:38:00Z</dcterms:created>
  <dcterms:modified xsi:type="dcterms:W3CDTF">2025-03-11T11:53:00Z</dcterms:modified>
</cp:coreProperties>
</file>